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Ind w:w="324" w:type="dxa"/>
        <w:tblLook w:val="01E0" w:firstRow="1" w:lastRow="1" w:firstColumn="1" w:lastColumn="1" w:noHBand="0" w:noVBand="0"/>
      </w:tblPr>
      <w:tblGrid>
        <w:gridCol w:w="9571"/>
      </w:tblGrid>
      <w:tr w:rsidR="005F497C" w:rsidRPr="00B01C80" w:rsidTr="00B76CC9">
        <w:tc>
          <w:tcPr>
            <w:tcW w:w="9571" w:type="dxa"/>
            <w:shd w:val="clear" w:color="auto" w:fill="auto"/>
          </w:tcPr>
          <w:p w:rsidR="005F497C" w:rsidRDefault="005F497C" w:rsidP="00A912C4">
            <w:pPr>
              <w:pStyle w:val="1"/>
            </w:pPr>
            <w:r w:rsidRPr="00A60820">
              <w:rPr>
                <w:noProof/>
                <w:lang w:val="ru-RU" w:eastAsia="ru-RU"/>
              </w:rPr>
              <w:drawing>
                <wp:inline distT="0" distB="0" distL="0" distR="0" wp14:anchorId="22B3D7F2" wp14:editId="68701E14">
                  <wp:extent cx="781050" cy="1143000"/>
                  <wp:effectExtent l="0" t="0" r="0" b="0"/>
                  <wp:docPr id="13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97C" w:rsidRDefault="005F497C" w:rsidP="00B76CC9">
            <w:pPr>
              <w:jc w:val="center"/>
            </w:pP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  <w:r w:rsidRPr="00B01C80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городского округа Воротынский</w:t>
            </w:r>
            <w:r w:rsidRPr="00B01C80">
              <w:rPr>
                <w:b/>
                <w:sz w:val="36"/>
                <w:szCs w:val="36"/>
              </w:rPr>
              <w:t xml:space="preserve"> Нижегородской области</w:t>
            </w:r>
          </w:p>
          <w:p w:rsidR="005F497C" w:rsidRPr="00B01C80" w:rsidRDefault="005F497C" w:rsidP="00B76CC9">
            <w:pPr>
              <w:jc w:val="center"/>
              <w:rPr>
                <w:b/>
                <w:sz w:val="36"/>
                <w:szCs w:val="36"/>
              </w:rPr>
            </w:pPr>
          </w:p>
          <w:p w:rsidR="005F497C" w:rsidRPr="00B01C80" w:rsidRDefault="005F497C" w:rsidP="00B76CC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5F497C" w:rsidRDefault="005F497C" w:rsidP="00B76CC9">
            <w:pPr>
              <w:jc w:val="center"/>
            </w:pPr>
          </w:p>
        </w:tc>
      </w:tr>
    </w:tbl>
    <w:p w:rsidR="005F497C" w:rsidRPr="00AA7847" w:rsidRDefault="005F497C" w:rsidP="000F7E43">
      <w:pPr>
        <w:rPr>
          <w:sz w:val="28"/>
          <w:szCs w:val="28"/>
        </w:rPr>
      </w:pPr>
      <w:r w:rsidRPr="00EE7242">
        <w:rPr>
          <w:sz w:val="26"/>
          <w:szCs w:val="26"/>
        </w:rPr>
        <w:t xml:space="preserve"> </w:t>
      </w:r>
      <w:r w:rsidR="00117E7B">
        <w:rPr>
          <w:sz w:val="28"/>
          <w:szCs w:val="28"/>
        </w:rPr>
        <w:t xml:space="preserve">25.10.2023           </w:t>
      </w:r>
      <w:r w:rsidRPr="00AA7847">
        <w:rPr>
          <w:sz w:val="28"/>
          <w:szCs w:val="28"/>
        </w:rPr>
        <w:t xml:space="preserve">                                                                    </w:t>
      </w:r>
      <w:r w:rsidR="00117E7B">
        <w:rPr>
          <w:sz w:val="28"/>
          <w:szCs w:val="28"/>
        </w:rPr>
        <w:t xml:space="preserve">                                   </w:t>
      </w:r>
      <w:r w:rsidRPr="00AA7847">
        <w:rPr>
          <w:sz w:val="28"/>
          <w:szCs w:val="28"/>
        </w:rPr>
        <w:t xml:space="preserve">  № </w:t>
      </w:r>
      <w:r w:rsidR="00117E7B">
        <w:rPr>
          <w:sz w:val="28"/>
          <w:szCs w:val="28"/>
        </w:rPr>
        <w:t>640</w:t>
      </w:r>
    </w:p>
    <w:p w:rsidR="005F497C" w:rsidRDefault="005F497C" w:rsidP="000F7E43">
      <w:pPr>
        <w:rPr>
          <w:sz w:val="28"/>
          <w:szCs w:val="28"/>
        </w:rPr>
      </w:pPr>
    </w:p>
    <w:p w:rsidR="00387F5A" w:rsidRPr="00807656" w:rsidRDefault="00387F5A" w:rsidP="000F7E43">
      <w:pPr>
        <w:rPr>
          <w:sz w:val="28"/>
          <w:szCs w:val="28"/>
        </w:rPr>
      </w:pPr>
    </w:p>
    <w:p w:rsidR="000F7E43" w:rsidRDefault="001F5930" w:rsidP="000F7E43">
      <w:pPr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>О внесении изменений в Положение об оплате труда работников</w:t>
      </w:r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 xml:space="preserve">муниципальных автономных учреждений </w:t>
      </w:r>
      <w:r>
        <w:rPr>
          <w:b/>
          <w:sz w:val="28"/>
          <w:szCs w:val="28"/>
        </w:rPr>
        <w:t xml:space="preserve">дополнительного </w:t>
      </w:r>
    </w:p>
    <w:p w:rsidR="000F7E43" w:rsidRDefault="001F5930" w:rsidP="000F7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в области </w:t>
      </w:r>
      <w:r w:rsidRPr="00FE4FAB">
        <w:rPr>
          <w:b/>
          <w:sz w:val="28"/>
          <w:szCs w:val="28"/>
        </w:rPr>
        <w:t xml:space="preserve">физической культуры и спорта </w:t>
      </w:r>
      <w:r>
        <w:rPr>
          <w:b/>
          <w:sz w:val="28"/>
          <w:szCs w:val="28"/>
        </w:rPr>
        <w:t xml:space="preserve">городского </w:t>
      </w:r>
    </w:p>
    <w:p w:rsidR="00B76CC9" w:rsidRDefault="001F5930" w:rsidP="000F7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округа Воротынский</w:t>
      </w:r>
      <w:r w:rsidRPr="00FE4FAB">
        <w:rPr>
          <w:b/>
          <w:sz w:val="28"/>
          <w:szCs w:val="28"/>
        </w:rPr>
        <w:t xml:space="preserve"> </w:t>
      </w:r>
      <w:r w:rsidRPr="00FE4FAB">
        <w:rPr>
          <w:b/>
          <w:color w:val="000000"/>
          <w:sz w:val="28"/>
          <w:szCs w:val="28"/>
        </w:rPr>
        <w:t>Нижегородской области</w:t>
      </w:r>
      <w:r w:rsidRPr="00FE4FAB">
        <w:rPr>
          <w:b/>
          <w:sz w:val="28"/>
          <w:szCs w:val="28"/>
        </w:rPr>
        <w:t xml:space="preserve">, </w:t>
      </w:r>
    </w:p>
    <w:p w:rsidR="00387F5A" w:rsidRDefault="00A912C4" w:rsidP="000F7E4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утверждё</w:t>
      </w:r>
      <w:r w:rsidR="001F5930" w:rsidRPr="00FE4FAB">
        <w:rPr>
          <w:b/>
          <w:sz w:val="28"/>
          <w:szCs w:val="28"/>
        </w:rPr>
        <w:t>нное</w:t>
      </w:r>
      <w:proofErr w:type="gramEnd"/>
      <w:r w:rsidR="001F5930" w:rsidRPr="00FE4FAB">
        <w:rPr>
          <w:sz w:val="28"/>
          <w:szCs w:val="28"/>
        </w:rPr>
        <w:t xml:space="preserve"> </w:t>
      </w:r>
      <w:r w:rsidR="001F5930" w:rsidRPr="00FE4FAB">
        <w:rPr>
          <w:b/>
          <w:sz w:val="28"/>
          <w:szCs w:val="28"/>
        </w:rPr>
        <w:t xml:space="preserve">постановлением </w:t>
      </w:r>
      <w:r w:rsidR="001F5930">
        <w:rPr>
          <w:b/>
          <w:sz w:val="28"/>
          <w:szCs w:val="28"/>
        </w:rPr>
        <w:t xml:space="preserve">администрации </w:t>
      </w:r>
    </w:p>
    <w:p w:rsidR="00387F5A" w:rsidRDefault="001F5930" w:rsidP="000F7E43">
      <w:pPr>
        <w:jc w:val="center"/>
        <w:rPr>
          <w:b/>
          <w:sz w:val="28"/>
          <w:szCs w:val="28"/>
        </w:rPr>
      </w:pPr>
      <w:r w:rsidRPr="00F71A6E">
        <w:rPr>
          <w:b/>
          <w:sz w:val="28"/>
          <w:szCs w:val="28"/>
        </w:rPr>
        <w:t xml:space="preserve">городского округа Воротынский Нижегородской области </w:t>
      </w:r>
    </w:p>
    <w:p w:rsidR="001F5930" w:rsidRPr="00B76CC9" w:rsidRDefault="001F5930" w:rsidP="000F7E43">
      <w:pPr>
        <w:jc w:val="center"/>
        <w:rPr>
          <w:b/>
          <w:sz w:val="28"/>
          <w:szCs w:val="28"/>
        </w:rPr>
      </w:pPr>
      <w:r w:rsidRPr="00F71A6E">
        <w:rPr>
          <w:b/>
          <w:sz w:val="28"/>
          <w:szCs w:val="28"/>
        </w:rPr>
        <w:t>от 29.01.2020 № 31</w:t>
      </w:r>
    </w:p>
    <w:p w:rsidR="001F5930" w:rsidRPr="00807656" w:rsidRDefault="001F5930" w:rsidP="000F7E43">
      <w:pPr>
        <w:rPr>
          <w:sz w:val="28"/>
          <w:szCs w:val="28"/>
        </w:rPr>
      </w:pPr>
    </w:p>
    <w:p w:rsidR="001F5930" w:rsidRPr="00B76CC9" w:rsidRDefault="00812F28" w:rsidP="007D62D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</w:t>
      </w:r>
      <w:r w:rsidR="001F5930" w:rsidRPr="00640F60">
        <w:rPr>
          <w:sz w:val="28"/>
          <w:szCs w:val="28"/>
        </w:rPr>
        <w:t xml:space="preserve"> </w:t>
      </w:r>
      <w:r w:rsidR="00B76CC9" w:rsidRPr="00640F60">
        <w:rPr>
          <w:sz w:val="28"/>
          <w:szCs w:val="28"/>
        </w:rPr>
        <w:t>постановл</w:t>
      </w:r>
      <w:r w:rsidR="001F5930" w:rsidRPr="00640F60">
        <w:rPr>
          <w:sz w:val="28"/>
          <w:szCs w:val="28"/>
        </w:rPr>
        <w:t xml:space="preserve">ением администрации городского округа Воротынский Нижегородской области от </w:t>
      </w:r>
      <w:r w:rsidR="00640F60" w:rsidRPr="00640F60">
        <w:rPr>
          <w:sz w:val="28"/>
          <w:szCs w:val="28"/>
        </w:rPr>
        <w:t>26</w:t>
      </w:r>
      <w:r w:rsidR="001F5930" w:rsidRPr="00640F60">
        <w:rPr>
          <w:sz w:val="28"/>
          <w:szCs w:val="28"/>
        </w:rPr>
        <w:t>.0</w:t>
      </w:r>
      <w:r w:rsidR="00640F60" w:rsidRPr="00640F60">
        <w:rPr>
          <w:sz w:val="28"/>
          <w:szCs w:val="28"/>
        </w:rPr>
        <w:t>6.2023</w:t>
      </w:r>
      <w:r w:rsidR="001F5930" w:rsidRPr="00640F60">
        <w:rPr>
          <w:sz w:val="28"/>
          <w:szCs w:val="28"/>
        </w:rPr>
        <w:t xml:space="preserve"> № </w:t>
      </w:r>
      <w:r w:rsidR="00640F60" w:rsidRPr="00640F60">
        <w:rPr>
          <w:sz w:val="28"/>
          <w:szCs w:val="28"/>
        </w:rPr>
        <w:t>366</w:t>
      </w:r>
      <w:r w:rsidR="001F5930" w:rsidRPr="00640F60">
        <w:rPr>
          <w:sz w:val="28"/>
          <w:szCs w:val="28"/>
        </w:rPr>
        <w:t xml:space="preserve"> «</w:t>
      </w:r>
      <w:r w:rsidR="00B76CC9" w:rsidRPr="00640F60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администрации городского округа Воротынский Нижегородской области от 12.10.2020 № 514 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городского</w:t>
      </w:r>
      <w:proofErr w:type="gramEnd"/>
      <w:r w:rsidR="00B76CC9" w:rsidRPr="00640F60">
        <w:rPr>
          <w:rFonts w:eastAsia="Calibri"/>
          <w:bCs/>
          <w:sz w:val="28"/>
          <w:szCs w:val="28"/>
          <w:lang w:eastAsia="en-US"/>
        </w:rPr>
        <w:t xml:space="preserve"> округа Воротынский Нижегородской области»»</w:t>
      </w:r>
      <w:r w:rsidR="00A76592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A76592" w:rsidRPr="005E486C">
        <w:rPr>
          <w:rFonts w:eastAsia="Calibri"/>
          <w:bCs/>
          <w:sz w:val="28"/>
          <w:szCs w:val="28"/>
          <w:lang w:eastAsia="en-US"/>
        </w:rPr>
        <w:t xml:space="preserve">и постановлением </w:t>
      </w:r>
      <w:r w:rsidR="000A7413">
        <w:rPr>
          <w:sz w:val="28"/>
          <w:szCs w:val="28"/>
        </w:rPr>
        <w:t xml:space="preserve">Правительства Нижегородской области </w:t>
      </w:r>
      <w:r>
        <w:rPr>
          <w:sz w:val="28"/>
          <w:szCs w:val="28"/>
        </w:rPr>
        <w:t>от 11.09.2023 № 820 «О внесении изменений в постановление Правительства Нижегородской области от 10 января 2020 г. № 15»</w:t>
      </w:r>
      <w:r w:rsidRPr="00B76C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A2BAD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городского округа Воротынский </w:t>
      </w:r>
      <w:r w:rsidRPr="004A2BAD">
        <w:rPr>
          <w:sz w:val="28"/>
          <w:szCs w:val="28"/>
        </w:rPr>
        <w:t>Нижегородской области</w:t>
      </w:r>
      <w:r w:rsidR="001F5930">
        <w:rPr>
          <w:sz w:val="28"/>
          <w:szCs w:val="28"/>
        </w:rPr>
        <w:t xml:space="preserve"> </w:t>
      </w:r>
      <w:proofErr w:type="gramStart"/>
      <w:r w:rsidR="001F5930" w:rsidRPr="00133D95">
        <w:rPr>
          <w:b/>
          <w:sz w:val="28"/>
          <w:szCs w:val="28"/>
        </w:rPr>
        <w:t>п</w:t>
      </w:r>
      <w:proofErr w:type="gramEnd"/>
      <w:r w:rsidR="001F5930" w:rsidRPr="00133D95">
        <w:rPr>
          <w:b/>
          <w:sz w:val="28"/>
          <w:szCs w:val="28"/>
        </w:rPr>
        <w:t xml:space="preserve"> о с т а н о в л я е т:</w:t>
      </w:r>
    </w:p>
    <w:p w:rsidR="001F5930" w:rsidRDefault="001F5930" w:rsidP="000F7E43">
      <w:pPr>
        <w:pStyle w:val="a8"/>
        <w:ind w:firstLine="480"/>
        <w:jc w:val="both"/>
        <w:rPr>
          <w:rFonts w:cs="Arial"/>
          <w:color w:val="000000"/>
          <w:sz w:val="28"/>
          <w:szCs w:val="28"/>
        </w:rPr>
      </w:pPr>
      <w:r w:rsidRPr="009F1AAF">
        <w:rPr>
          <w:sz w:val="28"/>
          <w:szCs w:val="28"/>
        </w:rPr>
        <w:t xml:space="preserve">1. </w:t>
      </w:r>
      <w:r>
        <w:rPr>
          <w:rFonts w:cs="Arial"/>
          <w:color w:val="000000"/>
          <w:sz w:val="28"/>
          <w:szCs w:val="28"/>
        </w:rPr>
        <w:t>Внести в Положение</w:t>
      </w:r>
      <w:r w:rsidRPr="009F1AAF">
        <w:rPr>
          <w:rFonts w:cs="Arial"/>
          <w:color w:val="000000"/>
          <w:sz w:val="28"/>
          <w:szCs w:val="28"/>
        </w:rPr>
        <w:t xml:space="preserve"> об </w:t>
      </w:r>
      <w:r w:rsidRPr="009F1AAF">
        <w:rPr>
          <w:sz w:val="28"/>
          <w:szCs w:val="28"/>
        </w:rPr>
        <w:t>оплате труда работников муниципальных автономных учреждений</w:t>
      </w:r>
      <w:r>
        <w:rPr>
          <w:sz w:val="28"/>
          <w:szCs w:val="28"/>
        </w:rPr>
        <w:t xml:space="preserve"> дополнительного образования в области</w:t>
      </w:r>
      <w:r w:rsidRPr="009F1AAF">
        <w:rPr>
          <w:sz w:val="28"/>
          <w:szCs w:val="28"/>
        </w:rPr>
        <w:t xml:space="preserve"> физической культуры и спорта </w:t>
      </w:r>
      <w:r>
        <w:rPr>
          <w:sz w:val="28"/>
          <w:szCs w:val="28"/>
        </w:rPr>
        <w:t>городского округа Воротынский</w:t>
      </w:r>
      <w:r w:rsidRPr="009F1AAF">
        <w:rPr>
          <w:sz w:val="28"/>
          <w:szCs w:val="28"/>
        </w:rPr>
        <w:t xml:space="preserve"> Нижегородской област</w:t>
      </w:r>
      <w:r w:rsidR="00A912C4">
        <w:rPr>
          <w:sz w:val="28"/>
          <w:szCs w:val="28"/>
        </w:rPr>
        <w:t>и, утверждё</w:t>
      </w:r>
      <w:r>
        <w:rPr>
          <w:sz w:val="28"/>
          <w:szCs w:val="28"/>
        </w:rPr>
        <w:t>нное постановлением а</w:t>
      </w:r>
      <w:r w:rsidRPr="004A2BAD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4A2BA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Воротынский</w:t>
      </w:r>
      <w:r w:rsidRPr="004A2BAD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от 29.01.2020 № 31 изменения, согласно приложению</w:t>
      </w:r>
      <w:r w:rsidRPr="009F1AAF">
        <w:rPr>
          <w:rFonts w:cs="Arial"/>
          <w:color w:val="000000"/>
          <w:sz w:val="28"/>
          <w:szCs w:val="28"/>
        </w:rPr>
        <w:t>.</w:t>
      </w:r>
    </w:p>
    <w:p w:rsidR="001F5930" w:rsidRPr="005E486C" w:rsidRDefault="001F5930" w:rsidP="000F7E43">
      <w:pPr>
        <w:ind w:firstLine="480"/>
        <w:jc w:val="both"/>
        <w:rPr>
          <w:sz w:val="28"/>
          <w:szCs w:val="28"/>
        </w:rPr>
      </w:pPr>
      <w:r w:rsidRPr="005E486C">
        <w:rPr>
          <w:sz w:val="28"/>
          <w:szCs w:val="28"/>
        </w:rPr>
        <w:t>2. Настоящее постановление вступает в силу со дня его подписания.</w:t>
      </w:r>
    </w:p>
    <w:p w:rsidR="00927BAA" w:rsidRPr="00927BAA" w:rsidRDefault="00154365" w:rsidP="000F7E43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27BAA" w:rsidRPr="00927BAA">
        <w:rPr>
          <w:sz w:val="28"/>
          <w:szCs w:val="28"/>
        </w:rPr>
        <w:t xml:space="preserve">Действие </w:t>
      </w:r>
      <w:r w:rsidR="0052385C">
        <w:rPr>
          <w:sz w:val="28"/>
          <w:szCs w:val="28"/>
        </w:rPr>
        <w:t>пунктов 1, 2,</w:t>
      </w:r>
      <w:r w:rsidR="00927BAA">
        <w:rPr>
          <w:sz w:val="28"/>
          <w:szCs w:val="28"/>
        </w:rPr>
        <w:t xml:space="preserve"> 3</w:t>
      </w:r>
      <w:r>
        <w:rPr>
          <w:sz w:val="28"/>
          <w:szCs w:val="28"/>
        </w:rPr>
        <w:t>,</w:t>
      </w:r>
      <w:r w:rsidR="0052385C">
        <w:rPr>
          <w:sz w:val="28"/>
          <w:szCs w:val="28"/>
        </w:rPr>
        <w:t xml:space="preserve"> подпунктов 4.2, 4.3, 4.4.1, 4.4.2, 4.5 пункта 4</w:t>
      </w:r>
      <w:r w:rsidR="00A912C4">
        <w:rPr>
          <w:sz w:val="28"/>
          <w:szCs w:val="28"/>
        </w:rPr>
        <w:t xml:space="preserve"> </w:t>
      </w:r>
      <w:r w:rsidR="00927BAA">
        <w:rPr>
          <w:sz w:val="28"/>
          <w:szCs w:val="28"/>
        </w:rPr>
        <w:t xml:space="preserve">приложения к </w:t>
      </w:r>
      <w:r w:rsidR="00927BAA" w:rsidRPr="00927BAA">
        <w:rPr>
          <w:sz w:val="28"/>
          <w:szCs w:val="28"/>
        </w:rPr>
        <w:t>настояще</w:t>
      </w:r>
      <w:r w:rsidR="00927BAA">
        <w:rPr>
          <w:sz w:val="28"/>
          <w:szCs w:val="28"/>
        </w:rPr>
        <w:t>му</w:t>
      </w:r>
      <w:r w:rsidR="00927BAA" w:rsidRPr="00927BAA">
        <w:rPr>
          <w:sz w:val="28"/>
          <w:szCs w:val="28"/>
        </w:rPr>
        <w:t xml:space="preserve"> постановлени</w:t>
      </w:r>
      <w:r w:rsidR="00927BAA">
        <w:rPr>
          <w:sz w:val="28"/>
          <w:szCs w:val="28"/>
        </w:rPr>
        <w:t>ю</w:t>
      </w:r>
      <w:r w:rsidR="00927BAA" w:rsidRPr="00927BAA">
        <w:rPr>
          <w:sz w:val="28"/>
          <w:szCs w:val="28"/>
        </w:rPr>
        <w:t xml:space="preserve"> распространяется на правоотношения, возникшие с </w:t>
      </w:r>
      <w:r w:rsidR="00927BAA">
        <w:rPr>
          <w:sz w:val="28"/>
          <w:szCs w:val="28"/>
        </w:rPr>
        <w:t>01.01.</w:t>
      </w:r>
      <w:r w:rsidR="00927BAA" w:rsidRPr="00927BAA">
        <w:rPr>
          <w:sz w:val="28"/>
          <w:szCs w:val="28"/>
        </w:rPr>
        <w:t>202</w:t>
      </w:r>
      <w:r w:rsidR="00927BAA">
        <w:rPr>
          <w:sz w:val="28"/>
          <w:szCs w:val="28"/>
        </w:rPr>
        <w:t>3</w:t>
      </w:r>
      <w:r w:rsidR="00927BAA" w:rsidRPr="00927BAA">
        <w:rPr>
          <w:sz w:val="28"/>
          <w:szCs w:val="28"/>
        </w:rPr>
        <w:t>.</w:t>
      </w:r>
    </w:p>
    <w:p w:rsidR="00927BAA" w:rsidRDefault="00154365" w:rsidP="000F7E43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27BAA" w:rsidRPr="00927BAA">
        <w:rPr>
          <w:sz w:val="28"/>
          <w:szCs w:val="28"/>
        </w:rPr>
        <w:t xml:space="preserve">Действие </w:t>
      </w:r>
      <w:r w:rsidR="00927BAA">
        <w:rPr>
          <w:sz w:val="28"/>
          <w:szCs w:val="28"/>
        </w:rPr>
        <w:t>под</w:t>
      </w:r>
      <w:r w:rsidR="00927BAA" w:rsidRPr="00927BAA">
        <w:rPr>
          <w:sz w:val="28"/>
          <w:szCs w:val="28"/>
        </w:rPr>
        <w:t>пункт</w:t>
      </w:r>
      <w:r w:rsidR="00431BF4">
        <w:rPr>
          <w:sz w:val="28"/>
          <w:szCs w:val="28"/>
        </w:rPr>
        <w:t>а</w:t>
      </w:r>
      <w:r w:rsidR="00927BAA" w:rsidRPr="00927BAA">
        <w:rPr>
          <w:sz w:val="28"/>
          <w:szCs w:val="28"/>
        </w:rPr>
        <w:t xml:space="preserve"> </w:t>
      </w:r>
      <w:r w:rsidR="00927BAA">
        <w:rPr>
          <w:sz w:val="28"/>
          <w:szCs w:val="28"/>
        </w:rPr>
        <w:t>4</w:t>
      </w:r>
      <w:r w:rsidR="00927BAA" w:rsidRPr="00927BAA">
        <w:rPr>
          <w:sz w:val="28"/>
          <w:szCs w:val="28"/>
        </w:rPr>
        <w:t>.1</w:t>
      </w:r>
      <w:r w:rsidR="00431BF4">
        <w:rPr>
          <w:sz w:val="28"/>
          <w:szCs w:val="28"/>
        </w:rPr>
        <w:t xml:space="preserve"> </w:t>
      </w:r>
      <w:r w:rsidR="00927BAA" w:rsidRPr="00927BAA">
        <w:rPr>
          <w:sz w:val="28"/>
          <w:szCs w:val="28"/>
        </w:rPr>
        <w:t xml:space="preserve">пункта </w:t>
      </w:r>
      <w:r w:rsidR="00431BF4">
        <w:rPr>
          <w:sz w:val="28"/>
          <w:szCs w:val="28"/>
        </w:rPr>
        <w:t>4</w:t>
      </w:r>
      <w:r w:rsidR="00927BAA" w:rsidRPr="00927BAA">
        <w:rPr>
          <w:sz w:val="28"/>
          <w:szCs w:val="28"/>
        </w:rPr>
        <w:t xml:space="preserve"> </w:t>
      </w:r>
      <w:r w:rsidR="00431BF4">
        <w:rPr>
          <w:sz w:val="28"/>
          <w:szCs w:val="28"/>
        </w:rPr>
        <w:t xml:space="preserve">приложения к </w:t>
      </w:r>
      <w:r w:rsidR="00431BF4" w:rsidRPr="00927BAA">
        <w:rPr>
          <w:sz w:val="28"/>
          <w:szCs w:val="28"/>
        </w:rPr>
        <w:t>настояще</w:t>
      </w:r>
      <w:r w:rsidR="00431BF4">
        <w:rPr>
          <w:sz w:val="28"/>
          <w:szCs w:val="28"/>
        </w:rPr>
        <w:t>му</w:t>
      </w:r>
      <w:r w:rsidR="00431BF4" w:rsidRPr="00927BAA">
        <w:rPr>
          <w:sz w:val="28"/>
          <w:szCs w:val="28"/>
        </w:rPr>
        <w:t xml:space="preserve"> постановлени</w:t>
      </w:r>
      <w:r w:rsidR="00431BF4">
        <w:rPr>
          <w:sz w:val="28"/>
          <w:szCs w:val="28"/>
        </w:rPr>
        <w:t>ю</w:t>
      </w:r>
      <w:r w:rsidR="00927BAA" w:rsidRPr="00927BAA">
        <w:rPr>
          <w:sz w:val="28"/>
          <w:szCs w:val="28"/>
        </w:rPr>
        <w:t xml:space="preserve"> распространяется на правоотношения, возникшие с </w:t>
      </w:r>
      <w:r w:rsidR="00431BF4">
        <w:rPr>
          <w:sz w:val="28"/>
          <w:szCs w:val="28"/>
        </w:rPr>
        <w:t>01.10.2023</w:t>
      </w:r>
      <w:r w:rsidR="00927BAA" w:rsidRPr="00927BAA">
        <w:rPr>
          <w:sz w:val="28"/>
          <w:szCs w:val="28"/>
        </w:rPr>
        <w:t>.</w:t>
      </w:r>
    </w:p>
    <w:p w:rsidR="0052385C" w:rsidRPr="00927BAA" w:rsidRDefault="00154365" w:rsidP="000F7E43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2385C" w:rsidRPr="00927BAA">
        <w:rPr>
          <w:sz w:val="28"/>
          <w:szCs w:val="28"/>
        </w:rPr>
        <w:t xml:space="preserve">Действие </w:t>
      </w:r>
      <w:r w:rsidR="0052385C">
        <w:rPr>
          <w:sz w:val="28"/>
          <w:szCs w:val="28"/>
        </w:rPr>
        <w:t>под</w:t>
      </w:r>
      <w:r w:rsidR="0052385C" w:rsidRPr="00927BAA">
        <w:rPr>
          <w:sz w:val="28"/>
          <w:szCs w:val="28"/>
        </w:rPr>
        <w:t>пункт</w:t>
      </w:r>
      <w:r w:rsidR="0052385C">
        <w:rPr>
          <w:sz w:val="28"/>
          <w:szCs w:val="28"/>
        </w:rPr>
        <w:t>а</w:t>
      </w:r>
      <w:r w:rsidR="0052385C" w:rsidRPr="00927BAA">
        <w:rPr>
          <w:sz w:val="28"/>
          <w:szCs w:val="28"/>
        </w:rPr>
        <w:t xml:space="preserve"> </w:t>
      </w:r>
      <w:r w:rsidR="0052385C">
        <w:rPr>
          <w:sz w:val="28"/>
          <w:szCs w:val="28"/>
        </w:rPr>
        <w:t xml:space="preserve">4.4.3 </w:t>
      </w:r>
      <w:r w:rsidR="0052385C" w:rsidRPr="00927BAA">
        <w:rPr>
          <w:sz w:val="28"/>
          <w:szCs w:val="28"/>
        </w:rPr>
        <w:t xml:space="preserve">пункта </w:t>
      </w:r>
      <w:r w:rsidR="0052385C">
        <w:rPr>
          <w:sz w:val="28"/>
          <w:szCs w:val="28"/>
        </w:rPr>
        <w:t>4</w:t>
      </w:r>
      <w:r w:rsidR="0052385C" w:rsidRPr="00927BAA">
        <w:rPr>
          <w:sz w:val="28"/>
          <w:szCs w:val="28"/>
        </w:rPr>
        <w:t xml:space="preserve"> </w:t>
      </w:r>
      <w:r w:rsidR="0052385C">
        <w:rPr>
          <w:sz w:val="28"/>
          <w:szCs w:val="28"/>
        </w:rPr>
        <w:t xml:space="preserve">приложения к </w:t>
      </w:r>
      <w:r w:rsidR="0052385C" w:rsidRPr="00927BAA">
        <w:rPr>
          <w:sz w:val="28"/>
          <w:szCs w:val="28"/>
        </w:rPr>
        <w:t>настояще</w:t>
      </w:r>
      <w:r w:rsidR="0052385C">
        <w:rPr>
          <w:sz w:val="28"/>
          <w:szCs w:val="28"/>
        </w:rPr>
        <w:t>му</w:t>
      </w:r>
      <w:r w:rsidR="0052385C" w:rsidRPr="00927BAA">
        <w:rPr>
          <w:sz w:val="28"/>
          <w:szCs w:val="28"/>
        </w:rPr>
        <w:t xml:space="preserve"> постановлени</w:t>
      </w:r>
      <w:r w:rsidR="0052385C">
        <w:rPr>
          <w:sz w:val="28"/>
          <w:szCs w:val="28"/>
        </w:rPr>
        <w:t>ю</w:t>
      </w:r>
      <w:r w:rsidR="0052385C" w:rsidRPr="00927BAA">
        <w:rPr>
          <w:sz w:val="28"/>
          <w:szCs w:val="28"/>
        </w:rPr>
        <w:t xml:space="preserve"> распространяется на правоотношения, возникшие с </w:t>
      </w:r>
      <w:r w:rsidR="0052385C">
        <w:rPr>
          <w:sz w:val="28"/>
          <w:szCs w:val="28"/>
        </w:rPr>
        <w:t>01.01.2024</w:t>
      </w:r>
      <w:r w:rsidR="0052385C" w:rsidRPr="00927BAA">
        <w:rPr>
          <w:sz w:val="28"/>
          <w:szCs w:val="28"/>
        </w:rPr>
        <w:t>.</w:t>
      </w:r>
    </w:p>
    <w:p w:rsidR="001F5930" w:rsidRPr="00807656" w:rsidRDefault="00154365" w:rsidP="000F7E43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5930" w:rsidRPr="009F1AAF">
        <w:rPr>
          <w:sz w:val="28"/>
          <w:szCs w:val="28"/>
        </w:rPr>
        <w:t xml:space="preserve">. </w:t>
      </w:r>
      <w:proofErr w:type="gramStart"/>
      <w:r w:rsidR="001F5930" w:rsidRPr="009F1AAF">
        <w:rPr>
          <w:sz w:val="28"/>
          <w:szCs w:val="28"/>
        </w:rPr>
        <w:t>Контроль за</w:t>
      </w:r>
      <w:proofErr w:type="gramEnd"/>
      <w:r w:rsidR="001F5930" w:rsidRPr="009F1AAF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 xml:space="preserve">исполнением </w:t>
      </w:r>
      <w:r w:rsidR="001F5930" w:rsidRPr="009F1AAF">
        <w:rPr>
          <w:sz w:val="28"/>
          <w:szCs w:val="28"/>
        </w:rPr>
        <w:t>настоящ</w:t>
      </w:r>
      <w:r w:rsidR="001F5930">
        <w:rPr>
          <w:sz w:val="28"/>
          <w:szCs w:val="28"/>
        </w:rPr>
        <w:t>его</w:t>
      </w:r>
      <w:r w:rsidR="001F5930" w:rsidRPr="009F1AAF">
        <w:rPr>
          <w:sz w:val="28"/>
          <w:szCs w:val="28"/>
        </w:rPr>
        <w:t xml:space="preserve"> постановлени</w:t>
      </w:r>
      <w:r w:rsidR="001F5930">
        <w:rPr>
          <w:sz w:val="28"/>
          <w:szCs w:val="28"/>
        </w:rPr>
        <w:t>я</w:t>
      </w:r>
      <w:r w:rsidR="001F5930" w:rsidRPr="009F1AAF">
        <w:rPr>
          <w:sz w:val="28"/>
          <w:szCs w:val="28"/>
        </w:rPr>
        <w:t xml:space="preserve"> возложить на </w:t>
      </w:r>
      <w:r w:rsidR="001F5930">
        <w:rPr>
          <w:sz w:val="28"/>
          <w:szCs w:val="28"/>
        </w:rPr>
        <w:t>начальника отдела культуры, спорта и туризма администрации городского округа Воротынский</w:t>
      </w:r>
      <w:r w:rsidR="001F5930" w:rsidRPr="00EB2FC7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Нижегородской области</w:t>
      </w:r>
      <w:r w:rsidR="001F5930" w:rsidRPr="00F910A9">
        <w:rPr>
          <w:sz w:val="28"/>
          <w:szCs w:val="28"/>
        </w:rPr>
        <w:t xml:space="preserve"> </w:t>
      </w:r>
      <w:r w:rsidR="001F5930">
        <w:rPr>
          <w:sz w:val="28"/>
          <w:szCs w:val="28"/>
        </w:rPr>
        <w:t>Ершова И.В</w:t>
      </w:r>
      <w:r w:rsidR="001F5930" w:rsidRPr="00F910A9">
        <w:rPr>
          <w:sz w:val="28"/>
          <w:szCs w:val="28"/>
        </w:rPr>
        <w:t>.</w:t>
      </w:r>
      <w:r w:rsidR="00D376AC">
        <w:rPr>
          <w:sz w:val="28"/>
          <w:szCs w:val="28"/>
        </w:rPr>
        <w:t xml:space="preserve"> </w:t>
      </w:r>
    </w:p>
    <w:p w:rsidR="00B76CC9" w:rsidRDefault="00B76CC9" w:rsidP="000F7E43">
      <w:pPr>
        <w:jc w:val="both"/>
        <w:rPr>
          <w:sz w:val="28"/>
          <w:szCs w:val="28"/>
        </w:rPr>
      </w:pPr>
    </w:p>
    <w:p w:rsidR="005E486C" w:rsidRPr="00807656" w:rsidRDefault="005E486C" w:rsidP="000F7E43">
      <w:pPr>
        <w:jc w:val="both"/>
        <w:rPr>
          <w:sz w:val="28"/>
          <w:szCs w:val="28"/>
        </w:rPr>
      </w:pPr>
    </w:p>
    <w:p w:rsidR="001F5930" w:rsidRDefault="001F5930" w:rsidP="000F7E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1F5930" w:rsidRDefault="001F5930" w:rsidP="000F7E43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</w:t>
      </w:r>
      <w:r w:rsidR="00B76CC9">
        <w:rPr>
          <w:sz w:val="28"/>
          <w:szCs w:val="28"/>
        </w:rPr>
        <w:t>га Воротынский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1F5930" w:rsidRDefault="001F5930" w:rsidP="000F7E43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</w:t>
      </w:r>
      <w:r w:rsidR="007D62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</w:t>
      </w:r>
      <w:r w:rsidR="00640F60">
        <w:rPr>
          <w:sz w:val="28"/>
          <w:szCs w:val="28"/>
        </w:rPr>
        <w:t xml:space="preserve">  </w:t>
      </w:r>
      <w:r>
        <w:rPr>
          <w:sz w:val="28"/>
          <w:szCs w:val="28"/>
        </w:rPr>
        <w:t>А.А. Солдатов</w:t>
      </w: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0F7E43" w:rsidRDefault="000F7E43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0F7E43" w:rsidRDefault="000F7E43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640F60" w:rsidRDefault="00640F60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D376AC" w:rsidRDefault="00D376AC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0F7E43" w:rsidRDefault="000F7E43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A912C4" w:rsidRDefault="00A912C4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A912C4" w:rsidRDefault="00A912C4" w:rsidP="000F7E43">
      <w:pPr>
        <w:tabs>
          <w:tab w:val="left" w:pos="7371"/>
        </w:tabs>
        <w:jc w:val="both"/>
        <w:rPr>
          <w:sz w:val="28"/>
          <w:szCs w:val="28"/>
        </w:rPr>
      </w:pPr>
    </w:p>
    <w:p w:rsidR="00A912C4" w:rsidRDefault="00A912C4" w:rsidP="000F7E43">
      <w:pPr>
        <w:tabs>
          <w:tab w:val="left" w:pos="7371"/>
        </w:tabs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9"/>
        <w:gridCol w:w="851"/>
        <w:gridCol w:w="5386"/>
      </w:tblGrid>
      <w:tr w:rsidR="001F5930" w:rsidRPr="00FE4FAB" w:rsidTr="000A5738">
        <w:tc>
          <w:tcPr>
            <w:tcW w:w="3969" w:type="dxa"/>
          </w:tcPr>
          <w:p w:rsidR="001F5930" w:rsidRDefault="001F5930" w:rsidP="000F7E43">
            <w:pPr>
              <w:rPr>
                <w:sz w:val="28"/>
                <w:szCs w:val="28"/>
              </w:rPr>
            </w:pPr>
          </w:p>
          <w:p w:rsidR="00640F60" w:rsidRDefault="00640F60" w:rsidP="000F7E43">
            <w:pPr>
              <w:rPr>
                <w:sz w:val="28"/>
                <w:szCs w:val="28"/>
              </w:rPr>
            </w:pPr>
          </w:p>
          <w:p w:rsidR="00640F60" w:rsidRDefault="00640F60" w:rsidP="000F7E43">
            <w:pPr>
              <w:rPr>
                <w:sz w:val="28"/>
                <w:szCs w:val="28"/>
              </w:rPr>
            </w:pPr>
          </w:p>
          <w:p w:rsidR="00640F60" w:rsidRDefault="00640F60" w:rsidP="000F7E43">
            <w:pPr>
              <w:rPr>
                <w:sz w:val="28"/>
                <w:szCs w:val="28"/>
              </w:rPr>
            </w:pPr>
          </w:p>
          <w:p w:rsidR="00640F60" w:rsidRDefault="00640F60" w:rsidP="000F7E43">
            <w:pPr>
              <w:rPr>
                <w:sz w:val="28"/>
                <w:szCs w:val="28"/>
              </w:rPr>
            </w:pPr>
          </w:p>
          <w:p w:rsidR="00640F60" w:rsidRPr="00FE4FAB" w:rsidRDefault="00640F60" w:rsidP="000F7E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F5930" w:rsidRPr="00FE4FAB" w:rsidRDefault="001F5930" w:rsidP="000F7E4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1F5930" w:rsidRPr="00FE4FAB" w:rsidRDefault="001F5930" w:rsidP="000F7E43">
            <w:pPr>
              <w:jc w:val="right"/>
              <w:rPr>
                <w:sz w:val="28"/>
                <w:szCs w:val="28"/>
              </w:rPr>
            </w:pPr>
            <w:r w:rsidRPr="00FE4FAB">
              <w:rPr>
                <w:sz w:val="28"/>
                <w:szCs w:val="28"/>
              </w:rPr>
              <w:t>Приложение</w:t>
            </w:r>
          </w:p>
          <w:p w:rsidR="001F5930" w:rsidRPr="00FE4FAB" w:rsidRDefault="000A5738" w:rsidP="000A5738">
            <w:pPr>
              <w:ind w:right="33" w:firstLine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A912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A912C4">
              <w:rPr>
                <w:sz w:val="28"/>
                <w:szCs w:val="28"/>
              </w:rPr>
              <w:t xml:space="preserve">  </w:t>
            </w:r>
            <w:r w:rsidR="001F5930" w:rsidRPr="00FE4FAB">
              <w:rPr>
                <w:sz w:val="28"/>
                <w:szCs w:val="28"/>
              </w:rPr>
              <w:t xml:space="preserve">к постановлению администрации </w:t>
            </w:r>
            <w:r w:rsidR="000F7E43">
              <w:rPr>
                <w:sz w:val="28"/>
                <w:szCs w:val="28"/>
              </w:rPr>
              <w:t xml:space="preserve">городского округа </w:t>
            </w:r>
            <w:r w:rsidR="001F5930" w:rsidRPr="00FE4FAB">
              <w:rPr>
                <w:sz w:val="28"/>
                <w:szCs w:val="28"/>
              </w:rPr>
              <w:t>Воротынск</w:t>
            </w:r>
            <w:r w:rsidR="000F7E43">
              <w:rPr>
                <w:sz w:val="28"/>
                <w:szCs w:val="28"/>
              </w:rPr>
              <w:t>ий</w:t>
            </w:r>
            <w:r w:rsidR="001F5930" w:rsidRPr="00FE4FAB">
              <w:rPr>
                <w:sz w:val="28"/>
                <w:szCs w:val="28"/>
              </w:rPr>
              <w:t xml:space="preserve"> Нижегородской области</w:t>
            </w:r>
          </w:p>
          <w:p w:rsidR="001F5930" w:rsidRPr="00FE4FAB" w:rsidRDefault="000F7E43" w:rsidP="00117E7B">
            <w:pPr>
              <w:tabs>
                <w:tab w:val="left" w:pos="885"/>
                <w:tab w:val="center" w:pos="2318"/>
              </w:tabs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912C4">
              <w:rPr>
                <w:sz w:val="28"/>
                <w:szCs w:val="28"/>
              </w:rPr>
              <w:t xml:space="preserve">      </w:t>
            </w:r>
            <w:r w:rsidR="00657424">
              <w:rPr>
                <w:sz w:val="28"/>
                <w:szCs w:val="28"/>
              </w:rPr>
              <w:t>о</w:t>
            </w:r>
            <w:r w:rsidR="001F5930" w:rsidRPr="00FE4FA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117E7B">
              <w:rPr>
                <w:sz w:val="28"/>
                <w:szCs w:val="28"/>
              </w:rPr>
              <w:t>25.10.2023</w:t>
            </w:r>
            <w:r>
              <w:rPr>
                <w:sz w:val="28"/>
                <w:szCs w:val="28"/>
              </w:rPr>
              <w:t xml:space="preserve"> №</w:t>
            </w:r>
            <w:r w:rsidR="00117E7B">
              <w:rPr>
                <w:sz w:val="28"/>
                <w:szCs w:val="28"/>
              </w:rPr>
              <w:t xml:space="preserve"> 640</w:t>
            </w:r>
            <w:bookmarkStart w:id="0" w:name="_GoBack"/>
            <w:bookmarkEnd w:id="0"/>
          </w:p>
        </w:tc>
      </w:tr>
    </w:tbl>
    <w:p w:rsidR="001F5930" w:rsidRPr="00FE4FAB" w:rsidRDefault="001F5930" w:rsidP="000F7E43">
      <w:pPr>
        <w:rPr>
          <w:b/>
          <w:sz w:val="28"/>
          <w:szCs w:val="28"/>
        </w:rPr>
      </w:pPr>
    </w:p>
    <w:p w:rsidR="001F5930" w:rsidRPr="00FE4FAB" w:rsidRDefault="001F5930" w:rsidP="000F7E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FE4FAB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 xml:space="preserve">я, вносимые </w:t>
      </w:r>
      <w:r w:rsidRPr="00FE4FAB">
        <w:rPr>
          <w:b/>
          <w:sz w:val="28"/>
          <w:szCs w:val="28"/>
        </w:rPr>
        <w:t>в Положение об оплате труда работников</w:t>
      </w:r>
      <w:r w:rsidRPr="00FE4FAB">
        <w:rPr>
          <w:sz w:val="28"/>
          <w:szCs w:val="28"/>
        </w:rPr>
        <w:t xml:space="preserve"> </w:t>
      </w:r>
    </w:p>
    <w:p w:rsidR="001F5930" w:rsidRDefault="001F5930" w:rsidP="000F7E43">
      <w:pPr>
        <w:jc w:val="center"/>
        <w:rPr>
          <w:b/>
          <w:sz w:val="28"/>
          <w:szCs w:val="28"/>
        </w:rPr>
      </w:pPr>
      <w:r w:rsidRPr="00FE4FAB">
        <w:rPr>
          <w:b/>
          <w:sz w:val="28"/>
          <w:szCs w:val="28"/>
        </w:rPr>
        <w:t xml:space="preserve">муниципальных автономных учреждений </w:t>
      </w:r>
      <w:r>
        <w:rPr>
          <w:b/>
          <w:sz w:val="28"/>
          <w:szCs w:val="28"/>
        </w:rPr>
        <w:t xml:space="preserve">дополнительного образования в области </w:t>
      </w:r>
      <w:r w:rsidRPr="00FE4FAB">
        <w:rPr>
          <w:b/>
          <w:sz w:val="28"/>
          <w:szCs w:val="28"/>
        </w:rPr>
        <w:t xml:space="preserve">физической культуры и спорта </w:t>
      </w:r>
      <w:r>
        <w:rPr>
          <w:b/>
          <w:sz w:val="28"/>
          <w:szCs w:val="28"/>
        </w:rPr>
        <w:t>городского округа Воротынский</w:t>
      </w:r>
      <w:r w:rsidRPr="00FE4FAB">
        <w:rPr>
          <w:b/>
          <w:sz w:val="28"/>
          <w:szCs w:val="28"/>
        </w:rPr>
        <w:t xml:space="preserve"> </w:t>
      </w:r>
      <w:r w:rsidRPr="00FE4FAB">
        <w:rPr>
          <w:b/>
          <w:color w:val="000000"/>
          <w:sz w:val="28"/>
          <w:szCs w:val="28"/>
        </w:rPr>
        <w:t>Нижегородской области</w:t>
      </w:r>
      <w:r w:rsidR="00773DB1">
        <w:rPr>
          <w:b/>
          <w:sz w:val="28"/>
          <w:szCs w:val="28"/>
        </w:rPr>
        <w:t xml:space="preserve">, </w:t>
      </w:r>
      <w:proofErr w:type="gramStart"/>
      <w:r w:rsidR="00773DB1">
        <w:rPr>
          <w:b/>
          <w:sz w:val="28"/>
          <w:szCs w:val="28"/>
        </w:rPr>
        <w:t>утверждё</w:t>
      </w:r>
      <w:r w:rsidRPr="00FE4FAB">
        <w:rPr>
          <w:b/>
          <w:sz w:val="28"/>
          <w:szCs w:val="28"/>
        </w:rPr>
        <w:t>нное</w:t>
      </w:r>
      <w:proofErr w:type="gramEnd"/>
      <w:r w:rsidRPr="00FE4FAB">
        <w:rPr>
          <w:sz w:val="28"/>
          <w:szCs w:val="28"/>
        </w:rPr>
        <w:t xml:space="preserve"> </w:t>
      </w:r>
      <w:r w:rsidRPr="00FE4FAB"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 xml:space="preserve">администрации </w:t>
      </w:r>
      <w:r w:rsidRPr="00F71A6E">
        <w:rPr>
          <w:b/>
          <w:sz w:val="28"/>
          <w:szCs w:val="28"/>
        </w:rPr>
        <w:t xml:space="preserve">городского округа Воротынский Нижегородской области </w:t>
      </w:r>
    </w:p>
    <w:p w:rsidR="001F5930" w:rsidRPr="00FE4FAB" w:rsidRDefault="001F5930" w:rsidP="000F7E43">
      <w:pPr>
        <w:jc w:val="center"/>
        <w:rPr>
          <w:b/>
          <w:sz w:val="28"/>
          <w:szCs w:val="28"/>
        </w:rPr>
      </w:pPr>
      <w:r w:rsidRPr="00F71A6E">
        <w:rPr>
          <w:b/>
          <w:sz w:val="28"/>
          <w:szCs w:val="28"/>
        </w:rPr>
        <w:t>от 29.01.2020 № 31</w:t>
      </w:r>
      <w:r w:rsidRPr="00FE4FAB">
        <w:rPr>
          <w:b/>
          <w:sz w:val="28"/>
          <w:szCs w:val="28"/>
        </w:rPr>
        <w:tab/>
      </w:r>
    </w:p>
    <w:p w:rsidR="001F5930" w:rsidRPr="00FE4FAB" w:rsidRDefault="001F5930" w:rsidP="000F7E43">
      <w:pPr>
        <w:jc w:val="both"/>
        <w:rPr>
          <w:sz w:val="28"/>
          <w:szCs w:val="28"/>
        </w:rPr>
      </w:pPr>
    </w:p>
    <w:p w:rsidR="00BD67A0" w:rsidRDefault="00BD67A0" w:rsidP="00BF0B6F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743B4C">
        <w:rPr>
          <w:sz w:val="28"/>
          <w:szCs w:val="28"/>
        </w:rPr>
        <w:t xml:space="preserve">1. </w:t>
      </w:r>
      <w:r w:rsidR="00743B4C" w:rsidRPr="00743B4C">
        <w:rPr>
          <w:sz w:val="28"/>
          <w:szCs w:val="28"/>
        </w:rPr>
        <w:t>Пункт</w:t>
      </w:r>
      <w:r w:rsidR="00743B4C" w:rsidRPr="006E2B3C">
        <w:rPr>
          <w:sz w:val="28"/>
          <w:szCs w:val="28"/>
        </w:rPr>
        <w:t xml:space="preserve"> </w:t>
      </w:r>
      <w:r w:rsidR="00743B4C">
        <w:rPr>
          <w:sz w:val="28"/>
          <w:szCs w:val="28"/>
        </w:rPr>
        <w:t>1.2</w:t>
      </w:r>
      <w:r w:rsidR="00771A57">
        <w:rPr>
          <w:sz w:val="28"/>
          <w:szCs w:val="28"/>
        </w:rPr>
        <w:t>.</w:t>
      </w:r>
      <w:r w:rsidR="00743B4C" w:rsidRPr="006E2B3C">
        <w:rPr>
          <w:sz w:val="28"/>
          <w:szCs w:val="28"/>
        </w:rPr>
        <w:t xml:space="preserve"> изложить в следующей редакции:</w:t>
      </w:r>
    </w:p>
    <w:p w:rsidR="00743B4C" w:rsidRPr="00416A08" w:rsidRDefault="00743B4C" w:rsidP="00BF0B6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r w:rsidRPr="003E35B7">
        <w:rPr>
          <w:sz w:val="28"/>
          <w:szCs w:val="28"/>
        </w:rPr>
        <w:t xml:space="preserve">Действие настоящего Положения распространяется на работников муниципальных автономных учреждений </w:t>
      </w:r>
      <w:r w:rsidRPr="00743B4C">
        <w:rPr>
          <w:sz w:val="28"/>
          <w:szCs w:val="28"/>
        </w:rPr>
        <w:t>дополнительного образования в области физической</w:t>
      </w:r>
      <w:r w:rsidR="00203E81">
        <w:rPr>
          <w:sz w:val="28"/>
          <w:szCs w:val="28"/>
        </w:rPr>
        <w:t xml:space="preserve"> культуры</w:t>
      </w:r>
      <w:r w:rsidRPr="00743B4C">
        <w:rPr>
          <w:sz w:val="28"/>
          <w:szCs w:val="28"/>
        </w:rPr>
        <w:t xml:space="preserve"> и спорта городского округа Воротынский Нижегородской области</w:t>
      </w:r>
      <w:r w:rsidR="00773DB1">
        <w:rPr>
          <w:sz w:val="28"/>
          <w:szCs w:val="28"/>
        </w:rPr>
        <w:t xml:space="preserve"> (далее – У</w:t>
      </w:r>
      <w:r w:rsidRPr="003E35B7">
        <w:rPr>
          <w:sz w:val="28"/>
          <w:szCs w:val="28"/>
        </w:rPr>
        <w:t xml:space="preserve">чреждение), финансируемых по разделам и подразделам бюджетной </w:t>
      </w:r>
      <w:r w:rsidRPr="00416A08">
        <w:rPr>
          <w:sz w:val="28"/>
          <w:szCs w:val="28"/>
        </w:rPr>
        <w:t>классификации 11 01 и 11 02.».</w:t>
      </w:r>
    </w:p>
    <w:p w:rsidR="00743B4C" w:rsidRPr="00416A08" w:rsidRDefault="00771A57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F044CF" w:rsidRPr="00416A08">
          <w:rPr>
            <w:rFonts w:ascii="Times New Roman" w:hAnsi="Times New Roman" w:cs="Times New Roman"/>
            <w:sz w:val="28"/>
            <w:szCs w:val="28"/>
          </w:rPr>
          <w:t>А</w:t>
        </w:r>
        <w:r w:rsidR="00743B4C" w:rsidRPr="00416A08">
          <w:rPr>
            <w:rFonts w:ascii="Times New Roman" w:hAnsi="Times New Roman" w:cs="Times New Roman"/>
            <w:sz w:val="28"/>
            <w:szCs w:val="28"/>
          </w:rPr>
          <w:t>бзац четвертый</w:t>
        </w:r>
        <w:r w:rsidR="00F044CF" w:rsidRPr="00416A08">
          <w:rPr>
            <w:rFonts w:ascii="Times New Roman" w:hAnsi="Times New Roman" w:cs="Times New Roman"/>
            <w:sz w:val="28"/>
            <w:szCs w:val="28"/>
          </w:rPr>
          <w:t xml:space="preserve"> пункта 1.6</w:t>
        </w:r>
        <w:r w:rsidR="00760D12">
          <w:rPr>
            <w:rFonts w:ascii="Times New Roman" w:hAnsi="Times New Roman" w:cs="Times New Roman"/>
            <w:sz w:val="28"/>
            <w:szCs w:val="28"/>
          </w:rPr>
          <w:t>.</w:t>
        </w:r>
        <w:r w:rsidR="00743B4C" w:rsidRPr="00416A0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743B4C" w:rsidRPr="00416A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43B4C" w:rsidRPr="00416A08" w:rsidRDefault="00743B4C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«- нормативов оплаты труда за одного обучающегося при реализации дополнительных общеразвивающих программ в области физической культуры и спорта, нормативов оплаты труда за одного занимающегося при организации и проведении спортивно-оздоровительной работы по развитию физической культуры и спорта среди различных групп населения (начисляется от ставки заработной платы)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;</w:t>
      </w:r>
      <w:r w:rsidR="00773DB1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F044CF" w:rsidRPr="00416A08" w:rsidRDefault="00F044CF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3. В</w:t>
      </w:r>
      <w:r w:rsidR="00743B4C" w:rsidRPr="00416A0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743B4C" w:rsidRPr="00416A08">
          <w:rPr>
            <w:rFonts w:ascii="Times New Roman" w:hAnsi="Times New Roman" w:cs="Times New Roman"/>
            <w:sz w:val="28"/>
            <w:szCs w:val="28"/>
          </w:rPr>
          <w:t>пункте 1.7</w:t>
        </w:r>
      </w:hyperlink>
      <w:r w:rsidR="00760D12">
        <w:rPr>
          <w:rFonts w:ascii="Times New Roman" w:hAnsi="Times New Roman" w:cs="Times New Roman"/>
          <w:sz w:val="28"/>
          <w:szCs w:val="28"/>
        </w:rPr>
        <w:t>.</w:t>
      </w:r>
      <w:r w:rsidRPr="00416A08">
        <w:rPr>
          <w:rFonts w:ascii="Times New Roman" w:hAnsi="Times New Roman" w:cs="Times New Roman"/>
          <w:sz w:val="28"/>
          <w:szCs w:val="28"/>
        </w:rPr>
        <w:t>:</w:t>
      </w:r>
    </w:p>
    <w:p w:rsidR="00743B4C" w:rsidRPr="00416A08" w:rsidRDefault="00F044CF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3.1. </w:t>
      </w:r>
      <w:hyperlink r:id="rId10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ED4913" w:rsidRPr="00416A08">
          <w:rPr>
            <w:rFonts w:ascii="Times New Roman" w:hAnsi="Times New Roman" w:cs="Times New Roman"/>
            <w:sz w:val="28"/>
            <w:szCs w:val="28"/>
          </w:rPr>
          <w:t>А</w:t>
        </w:r>
        <w:r w:rsidR="00743B4C" w:rsidRPr="00416A08">
          <w:rPr>
            <w:rFonts w:ascii="Times New Roman" w:hAnsi="Times New Roman" w:cs="Times New Roman"/>
            <w:sz w:val="28"/>
            <w:szCs w:val="28"/>
          </w:rPr>
          <w:t>бзац десятый</w:t>
        </w:r>
      </w:hyperlink>
      <w:r w:rsidR="00743B4C" w:rsidRPr="00416A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3B4C" w:rsidRPr="00416A08" w:rsidRDefault="00F044CF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</w:t>
      </w:r>
      <w:r w:rsidR="00743B4C" w:rsidRPr="00416A08">
        <w:rPr>
          <w:rFonts w:ascii="Times New Roman" w:hAnsi="Times New Roman" w:cs="Times New Roman"/>
          <w:sz w:val="28"/>
          <w:szCs w:val="28"/>
        </w:rPr>
        <w:t>Заработная плата тренеров-преподавателей учреждений физической культуры и спорта фо</w:t>
      </w:r>
      <w:r w:rsidRPr="00416A08">
        <w:rPr>
          <w:rFonts w:ascii="Times New Roman" w:hAnsi="Times New Roman" w:cs="Times New Roman"/>
          <w:sz w:val="28"/>
          <w:szCs w:val="28"/>
        </w:rPr>
        <w:t>рмируется по следующей формуле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:</w:t>
      </w:r>
      <w:r w:rsidR="00773DB1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D4913" w:rsidRPr="00416A08">
        <w:rPr>
          <w:rFonts w:ascii="Times New Roman" w:hAnsi="Times New Roman" w:cs="Times New Roman"/>
          <w:sz w:val="28"/>
          <w:szCs w:val="28"/>
        </w:rPr>
        <w:t>.</w:t>
      </w:r>
    </w:p>
    <w:p w:rsidR="00F044CF" w:rsidRPr="00416A08" w:rsidRDefault="00F044CF" w:rsidP="00BF0B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3.2. </w:t>
      </w:r>
      <w:hyperlink r:id="rId11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ED4913" w:rsidRPr="00416A08">
          <w:rPr>
            <w:rFonts w:ascii="Times New Roman" w:hAnsi="Times New Roman" w:cs="Times New Roman"/>
            <w:sz w:val="28"/>
            <w:szCs w:val="28"/>
          </w:rPr>
          <w:t>А</w:t>
        </w:r>
        <w:r w:rsidRPr="00416A08">
          <w:rPr>
            <w:rFonts w:ascii="Times New Roman" w:hAnsi="Times New Roman" w:cs="Times New Roman"/>
            <w:sz w:val="28"/>
            <w:szCs w:val="28"/>
          </w:rPr>
          <w:t>бзац пятнадцатый</w:t>
        </w:r>
      </w:hyperlink>
      <w:r w:rsidRPr="00416A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43B4C" w:rsidRPr="00416A08" w:rsidRDefault="00F044CF" w:rsidP="00BF0B6F">
      <w:pPr>
        <w:ind w:firstLine="709"/>
        <w:jc w:val="both"/>
        <w:rPr>
          <w:sz w:val="28"/>
          <w:szCs w:val="28"/>
        </w:rPr>
      </w:pPr>
      <w:r w:rsidRPr="00416A08">
        <w:rPr>
          <w:sz w:val="28"/>
          <w:szCs w:val="28"/>
        </w:rPr>
        <w:t>«Н - норматив оплаты труда за количество обучающихся при реализации дополнительных общеразвивающих программ в области физической культуры и спорта, норматив оплаты труда за количество занимающихся при организации и проведении спортивно-оздоровительной работы по развитию физической культуры и спорта с</w:t>
      </w:r>
      <w:r w:rsidR="00ED4913" w:rsidRPr="00416A08">
        <w:rPr>
          <w:sz w:val="28"/>
          <w:szCs w:val="28"/>
        </w:rPr>
        <w:t>реди различных групп населения</w:t>
      </w:r>
      <w:proofErr w:type="gramStart"/>
      <w:r w:rsidR="00ED4913" w:rsidRPr="00416A08">
        <w:rPr>
          <w:sz w:val="28"/>
          <w:szCs w:val="28"/>
        </w:rPr>
        <w:t>.»</w:t>
      </w:r>
      <w:r w:rsidRPr="00416A08">
        <w:rPr>
          <w:sz w:val="28"/>
          <w:szCs w:val="28"/>
        </w:rPr>
        <w:t>.</w:t>
      </w:r>
      <w:proofErr w:type="gramEnd"/>
    </w:p>
    <w:p w:rsidR="00D35D95" w:rsidRPr="00416A08" w:rsidRDefault="00ED4913" w:rsidP="00BF0B6F">
      <w:pPr>
        <w:ind w:firstLine="709"/>
        <w:jc w:val="both"/>
        <w:rPr>
          <w:sz w:val="28"/>
          <w:szCs w:val="28"/>
        </w:rPr>
      </w:pPr>
      <w:r w:rsidRPr="00416A08">
        <w:rPr>
          <w:sz w:val="28"/>
          <w:szCs w:val="28"/>
        </w:rPr>
        <w:t>4</w:t>
      </w:r>
      <w:r w:rsidR="001F5930" w:rsidRPr="00416A08">
        <w:rPr>
          <w:sz w:val="28"/>
          <w:szCs w:val="28"/>
        </w:rPr>
        <w:t xml:space="preserve">. </w:t>
      </w:r>
      <w:r w:rsidR="00D35D95" w:rsidRPr="00416A08">
        <w:rPr>
          <w:sz w:val="28"/>
          <w:szCs w:val="28"/>
        </w:rPr>
        <w:t xml:space="preserve">В </w:t>
      </w:r>
      <w:r w:rsidR="00661239" w:rsidRPr="00416A08">
        <w:rPr>
          <w:sz w:val="28"/>
          <w:szCs w:val="28"/>
        </w:rPr>
        <w:t>раздел</w:t>
      </w:r>
      <w:r w:rsidR="00D35D95" w:rsidRPr="00416A08">
        <w:rPr>
          <w:sz w:val="28"/>
          <w:szCs w:val="28"/>
        </w:rPr>
        <w:t>е 2</w:t>
      </w:r>
      <w:r w:rsidR="00661239" w:rsidRPr="00416A08">
        <w:rPr>
          <w:sz w:val="28"/>
          <w:szCs w:val="28"/>
        </w:rPr>
        <w:t xml:space="preserve"> «Порядок и условия оплаты труда»</w:t>
      </w:r>
      <w:r w:rsidR="00D35D95" w:rsidRPr="00416A08">
        <w:rPr>
          <w:sz w:val="28"/>
          <w:szCs w:val="28"/>
        </w:rPr>
        <w:t>:</w:t>
      </w:r>
    </w:p>
    <w:p w:rsidR="00D376AC" w:rsidRPr="00416A08" w:rsidRDefault="00ED4913" w:rsidP="00BF0B6F">
      <w:pPr>
        <w:ind w:firstLine="709"/>
        <w:jc w:val="both"/>
        <w:rPr>
          <w:sz w:val="28"/>
          <w:szCs w:val="28"/>
        </w:rPr>
      </w:pPr>
      <w:r w:rsidRPr="00416A08">
        <w:rPr>
          <w:sz w:val="28"/>
          <w:szCs w:val="28"/>
        </w:rPr>
        <w:t>4</w:t>
      </w:r>
      <w:r w:rsidR="00D35D95" w:rsidRPr="00416A08">
        <w:rPr>
          <w:sz w:val="28"/>
          <w:szCs w:val="28"/>
        </w:rPr>
        <w:t>.1. Подпункты</w:t>
      </w:r>
      <w:r w:rsidR="001F5930" w:rsidRPr="00416A08">
        <w:rPr>
          <w:sz w:val="28"/>
          <w:szCs w:val="28"/>
        </w:rPr>
        <w:t xml:space="preserve"> 2.1.1 – 2.1.</w:t>
      </w:r>
      <w:r w:rsidR="00962C86" w:rsidRPr="00416A08">
        <w:rPr>
          <w:sz w:val="28"/>
          <w:szCs w:val="28"/>
        </w:rPr>
        <w:t>3</w:t>
      </w:r>
      <w:r w:rsidR="006A7C53" w:rsidRPr="00416A08">
        <w:rPr>
          <w:sz w:val="28"/>
          <w:szCs w:val="28"/>
        </w:rPr>
        <w:t xml:space="preserve"> изложить в следующей редакции:</w:t>
      </w:r>
    </w:p>
    <w:p w:rsidR="001F5930" w:rsidRDefault="001F5930" w:rsidP="00BF0B6F">
      <w:pPr>
        <w:ind w:firstLine="709"/>
        <w:jc w:val="both"/>
        <w:rPr>
          <w:sz w:val="28"/>
          <w:szCs w:val="28"/>
        </w:rPr>
      </w:pPr>
      <w:r w:rsidRPr="00416A08">
        <w:rPr>
          <w:sz w:val="28"/>
          <w:szCs w:val="28"/>
        </w:rPr>
        <w:t>«2.1.1. ПКГ должностей работников физической культуры и спорта:</w:t>
      </w:r>
    </w:p>
    <w:p w:rsidR="001D3A18" w:rsidRDefault="001D3A18" w:rsidP="00BF0B6F">
      <w:pPr>
        <w:ind w:firstLine="709"/>
        <w:jc w:val="both"/>
        <w:rPr>
          <w:sz w:val="28"/>
          <w:szCs w:val="28"/>
        </w:rPr>
      </w:pPr>
    </w:p>
    <w:p w:rsidR="001D3A18" w:rsidRDefault="001D3A18" w:rsidP="00BF0B6F">
      <w:pPr>
        <w:ind w:firstLine="709"/>
        <w:jc w:val="both"/>
        <w:rPr>
          <w:sz w:val="28"/>
          <w:szCs w:val="28"/>
        </w:rPr>
      </w:pPr>
    </w:p>
    <w:p w:rsidR="001D3A18" w:rsidRDefault="001D3A18" w:rsidP="00BF0B6F">
      <w:pPr>
        <w:ind w:firstLine="709"/>
        <w:jc w:val="both"/>
        <w:rPr>
          <w:sz w:val="28"/>
          <w:szCs w:val="28"/>
        </w:rPr>
      </w:pPr>
    </w:p>
    <w:p w:rsidR="001D3A18" w:rsidRDefault="001D3A18" w:rsidP="00BF0B6F">
      <w:pPr>
        <w:ind w:firstLine="709"/>
        <w:jc w:val="both"/>
        <w:rPr>
          <w:sz w:val="28"/>
          <w:szCs w:val="28"/>
        </w:rPr>
      </w:pPr>
    </w:p>
    <w:p w:rsidR="00771A57" w:rsidRPr="00416A08" w:rsidRDefault="00771A57" w:rsidP="00BF0B6F">
      <w:pPr>
        <w:ind w:firstLine="709"/>
        <w:jc w:val="both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35"/>
        <w:gridCol w:w="2835"/>
      </w:tblGrid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квалификационный уровень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по ПКГ должностей работников физической культуры и спорта, руб. 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1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6366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(дежурный по спортивному залу; сопровождающий спортсмена-инвалида первой группы инвалидности)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(спортивный судья; спортсмен, спортсмен-ведущий)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2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6919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 (инструктор по спорту; инструктор по адаптивной физической культуре; спортсмен-инструктор; тренер-наездник лошадей; техник по эксплуатации и ремонту спортивной техники)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1,0</w:t>
            </w:r>
          </w:p>
        </w:tc>
      </w:tr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 (администратор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тренер; тренер-преподаватель по адаптивной физической культуре; хореограф)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1,01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 xml:space="preserve">3 квалификационный уровень (начальник водной станции; 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</w:t>
            </w:r>
            <w:r w:rsidRPr="00416A08">
              <w:rPr>
                <w:sz w:val="28"/>
                <w:szCs w:val="28"/>
              </w:rPr>
              <w:lastRenderedPageBreak/>
              <w:t>инвентаря; старшие: инструктор-методист по адаптивной физической культуре, инструктор-методист физкультурно-спортивных организаций, тренер-преподаватель по адаптивной физической культуре)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Title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1,08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lastRenderedPageBreak/>
              <w:t>ПКГ 3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8303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  <w:p w:rsidR="001F5930" w:rsidRPr="00416A08" w:rsidRDefault="001F5930" w:rsidP="000F7E43">
            <w:pPr>
              <w:pStyle w:val="formattext"/>
              <w:spacing w:after="0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начальник отдела (по виду или группе видов спорта)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4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16542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начальник управления (по виду или группе видов спорта)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771A57" w:rsidRDefault="00771A57" w:rsidP="00714E9D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1F5930" w:rsidRDefault="001F5930" w:rsidP="00714E9D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 xml:space="preserve">2.1.2. ПКГ </w:t>
      </w:r>
      <w:r w:rsidR="00714E9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6A08">
        <w:rPr>
          <w:rFonts w:ascii="Times New Roman" w:hAnsi="Times New Roman" w:cs="Times New Roman"/>
          <w:b w:val="0"/>
          <w:sz w:val="28"/>
          <w:szCs w:val="28"/>
        </w:rPr>
        <w:t>Общеотраслевые должности руковод</w:t>
      </w:r>
      <w:r w:rsidR="00714E9D">
        <w:rPr>
          <w:rFonts w:ascii="Times New Roman" w:hAnsi="Times New Roman" w:cs="Times New Roman"/>
          <w:b w:val="0"/>
          <w:sz w:val="28"/>
          <w:szCs w:val="28"/>
        </w:rPr>
        <w:t>ителей, специалистов и служащих»</w:t>
      </w:r>
      <w:r w:rsidRPr="00416A0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71A57" w:rsidRPr="00416A08" w:rsidRDefault="00771A57" w:rsidP="00714E9D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35"/>
        <w:gridCol w:w="2835"/>
      </w:tblGrid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квалификационный уровень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работников ПКГ «Общеотраслевые должности служащих», руб. 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1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6366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2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6919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1,01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3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8303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ПКГ 4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16542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F5930" w:rsidRPr="00416A08" w:rsidTr="006063CA">
        <w:trPr>
          <w:trHeight w:val="317"/>
        </w:trPr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812F28" w:rsidRDefault="001F5930" w:rsidP="006063CA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1F5930" w:rsidRDefault="001F5930" w:rsidP="00812F28">
      <w:pPr>
        <w:pStyle w:val="ConsPlusTitle"/>
        <w:ind w:firstLine="708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 xml:space="preserve">2.1.3. ПКГ </w:t>
      </w:r>
      <w:r w:rsidR="00771A5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6A08">
        <w:rPr>
          <w:rFonts w:ascii="Times New Roman" w:hAnsi="Times New Roman" w:cs="Times New Roman"/>
          <w:b w:val="0"/>
          <w:sz w:val="28"/>
          <w:szCs w:val="28"/>
        </w:rPr>
        <w:t>Общеотраслевые профессии рабочих</w:t>
      </w:r>
      <w:r w:rsidR="00771A5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16A0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D3A18" w:rsidRPr="00416A08" w:rsidRDefault="001D3A18" w:rsidP="000F7E43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35"/>
        <w:gridCol w:w="2835"/>
      </w:tblGrid>
      <w:tr w:rsidR="001F5930" w:rsidRPr="00416A08" w:rsidTr="006063CA">
        <w:tc>
          <w:tcPr>
            <w:tcW w:w="4536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ПКГ, квалификационный уровень, квалификационный разряд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минимального оклада (минимальной ставки заработной платы) работников ПКГ «Общеотраслевые профессии рабочих», руб. </w:t>
            </w:r>
          </w:p>
        </w:tc>
        <w:tc>
          <w:tcPr>
            <w:tcW w:w="2835" w:type="dxa"/>
          </w:tcPr>
          <w:p w:rsidR="001F5930" w:rsidRPr="00416A08" w:rsidRDefault="001F5930" w:rsidP="000F7E43">
            <w:pPr>
              <w:pStyle w:val="ConsPlusTitle"/>
              <w:spacing w:before="200"/>
              <w:jc w:val="center"/>
              <w:outlineLvl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Повышающий коэффициент к минимальному окладу (минимальной ставке заработной платы)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Общеотраслевые профессии рабочих первого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5095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1,14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formattext"/>
              <w:spacing w:after="0"/>
              <w:jc w:val="center"/>
              <w:rPr>
                <w:sz w:val="28"/>
                <w:szCs w:val="28"/>
              </w:rPr>
            </w:pPr>
            <w:r w:rsidRPr="00416A08">
              <w:rPr>
                <w:sz w:val="28"/>
                <w:szCs w:val="28"/>
              </w:rPr>
              <w:t>Общеотраслевые профессии рабочих второго уровня</w:t>
            </w:r>
          </w:p>
        </w:tc>
        <w:tc>
          <w:tcPr>
            <w:tcW w:w="2835" w:type="dxa"/>
            <w:vAlign w:val="center"/>
          </w:tcPr>
          <w:p w:rsidR="001F5930" w:rsidRPr="00416A08" w:rsidRDefault="00AE3D15" w:rsidP="000F7E43">
            <w:pPr>
              <w:pStyle w:val="ConsPlusNormal"/>
              <w:spacing w:befor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5779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spacing w:before="20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 квалификационный разряд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1,49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профессии рабочих, выполняющих важные (особо важные работы)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</w:p>
        </w:tc>
      </w:tr>
      <w:tr w:rsidR="001F5930" w:rsidRPr="00416A08" w:rsidTr="006063CA">
        <w:tc>
          <w:tcPr>
            <w:tcW w:w="4536" w:type="dxa"/>
            <w:vAlign w:val="center"/>
          </w:tcPr>
          <w:p w:rsidR="001F5930" w:rsidRPr="00416A08" w:rsidRDefault="001F5930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профессии рабочих, выполняющих ответственные (особо ответственные работы)</w:t>
            </w: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F5930" w:rsidRPr="00416A08" w:rsidRDefault="001F5930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1,79</w:t>
            </w:r>
          </w:p>
        </w:tc>
      </w:tr>
    </w:tbl>
    <w:p w:rsidR="00DA196F" w:rsidRPr="00416A08" w:rsidRDefault="00962C86" w:rsidP="000F7E43">
      <w:pPr>
        <w:pStyle w:val="ConsPlusTitle"/>
        <w:jc w:val="right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E3D15" w:rsidRPr="00416A08" w:rsidRDefault="00661239" w:rsidP="00714E9D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>4.2. Пункт 2.2</w:t>
      </w:r>
      <w:r w:rsidR="00714E9D">
        <w:rPr>
          <w:rFonts w:ascii="Times New Roman" w:hAnsi="Times New Roman" w:cs="Times New Roman"/>
          <w:b w:val="0"/>
          <w:sz w:val="28"/>
          <w:szCs w:val="28"/>
        </w:rPr>
        <w:t>.</w:t>
      </w:r>
      <w:r w:rsidRPr="00416A08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«2.2. Оплата труда по нормативам за одного обучающегося при реализации дополнительных общеразвивающих программ в области физической культуры и спорта.</w:t>
      </w:r>
    </w:p>
    <w:p w:rsidR="00661239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Нормативы оплаты труда тренеров - преподавателей за одного обучающегося </w:t>
      </w:r>
      <w:r w:rsidR="002E291D" w:rsidRPr="00416A08">
        <w:rPr>
          <w:rFonts w:ascii="Times New Roman" w:hAnsi="Times New Roman" w:cs="Times New Roman"/>
          <w:sz w:val="28"/>
          <w:szCs w:val="28"/>
        </w:rPr>
        <w:t xml:space="preserve">по дополнительным общеразвивающим программам в области физической культуры </w:t>
      </w:r>
      <w:r w:rsidR="002E291D" w:rsidRPr="00416A08">
        <w:rPr>
          <w:rFonts w:ascii="Times New Roman" w:hAnsi="Times New Roman" w:cs="Times New Roman"/>
          <w:sz w:val="28"/>
          <w:szCs w:val="28"/>
        </w:rPr>
        <w:lastRenderedPageBreak/>
        <w:t xml:space="preserve">и спорта </w:t>
      </w:r>
      <w:r w:rsidRPr="00416A08">
        <w:rPr>
          <w:rFonts w:ascii="Times New Roman" w:hAnsi="Times New Roman" w:cs="Times New Roman"/>
          <w:sz w:val="28"/>
          <w:szCs w:val="28"/>
        </w:rPr>
        <w:t>устанавливаются от должностного оклада, ставки заработной, приведенные в таблице 1.</w:t>
      </w:r>
    </w:p>
    <w:p w:rsidR="001D3A18" w:rsidRDefault="001D3A18" w:rsidP="00812F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239" w:rsidRDefault="00661239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Таблица 1</w:t>
      </w:r>
    </w:p>
    <w:p w:rsidR="00714E9D" w:rsidRPr="00416A08" w:rsidRDefault="00714E9D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3"/>
        <w:gridCol w:w="1695"/>
        <w:gridCol w:w="1600"/>
        <w:gridCol w:w="1417"/>
        <w:gridCol w:w="1701"/>
      </w:tblGrid>
      <w:tr w:rsidR="00661239" w:rsidRPr="00416A08" w:rsidTr="006063CA">
        <w:tc>
          <w:tcPr>
            <w:tcW w:w="3793" w:type="dxa"/>
            <w:vMerge w:val="restart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программа/Этапы спортивной подготовки</w:t>
            </w:r>
          </w:p>
        </w:tc>
        <w:tc>
          <w:tcPr>
            <w:tcW w:w="1695" w:type="dxa"/>
            <w:vMerge w:val="restart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Период подготовки (в годах)</w:t>
            </w:r>
          </w:p>
        </w:tc>
        <w:tc>
          <w:tcPr>
            <w:tcW w:w="4718" w:type="dxa"/>
            <w:gridSpan w:val="3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Норматив за подготовку одного обучающегося (в процентах от должностного оклада, ставки заработной платы)</w:t>
            </w:r>
          </w:p>
        </w:tc>
      </w:tr>
      <w:tr w:rsidR="00661239" w:rsidRPr="00416A08" w:rsidTr="006063CA">
        <w:tc>
          <w:tcPr>
            <w:tcW w:w="3793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gridSpan w:val="3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Группы видов спорта</w:t>
            </w:r>
          </w:p>
        </w:tc>
      </w:tr>
      <w:tr w:rsidR="00661239" w:rsidRPr="00416A08" w:rsidTr="006063CA">
        <w:tc>
          <w:tcPr>
            <w:tcW w:w="3793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661239" w:rsidRPr="00416A08" w:rsidTr="006063CA">
        <w:tc>
          <w:tcPr>
            <w:tcW w:w="3793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программа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61239" w:rsidRPr="00416A08" w:rsidTr="006063CA">
        <w:tc>
          <w:tcPr>
            <w:tcW w:w="3793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этап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61239" w:rsidRPr="00416A08" w:rsidTr="006063CA">
        <w:tc>
          <w:tcPr>
            <w:tcW w:w="3793" w:type="dxa"/>
            <w:vMerge w:val="restart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1239" w:rsidRPr="00416A08" w:rsidTr="006063CA">
        <w:tc>
          <w:tcPr>
            <w:tcW w:w="3793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1239" w:rsidRPr="00416A08" w:rsidTr="006063CA">
        <w:tc>
          <w:tcPr>
            <w:tcW w:w="3793" w:type="dxa"/>
            <w:vMerge w:val="restart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1239" w:rsidRPr="00416A08" w:rsidTr="006063CA">
        <w:tc>
          <w:tcPr>
            <w:tcW w:w="3793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1239" w:rsidRPr="00416A08" w:rsidTr="006063CA">
        <w:tc>
          <w:tcPr>
            <w:tcW w:w="3793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61239" w:rsidRPr="00416A08" w:rsidTr="006063CA">
        <w:tc>
          <w:tcPr>
            <w:tcW w:w="3793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600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714E9D" w:rsidRDefault="00714E9D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Все виды спорта распределяются по группам в следующем порядке:</w:t>
      </w: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I группа видов спорта - виды спорта (спортивные дисциплины), включенные в программу Олимпийских игр, кроме командных игровых видов спорта;</w:t>
      </w: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II группа видов спорта -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спорта;</w:t>
      </w: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III группа видов спорта - все другие виды спорта (спортивные дисциплины), включенные во Всероссийский реестр видов спорта.</w:t>
      </w:r>
    </w:p>
    <w:p w:rsidR="00661239" w:rsidRPr="00416A08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Норматив оплаты труда за одного обучающегося при реализации дополнительных общеразвивающих программ в области физической культуры и спорта повышается на 0,5 процента за каждые два года обучения под руководством </w:t>
      </w:r>
      <w:r w:rsidRPr="00416A08">
        <w:rPr>
          <w:rFonts w:ascii="Times New Roman" w:hAnsi="Times New Roman" w:cs="Times New Roman"/>
          <w:sz w:val="28"/>
          <w:szCs w:val="28"/>
        </w:rPr>
        <w:lastRenderedPageBreak/>
        <w:t>одного тренера-преподавателя.</w:t>
      </w:r>
    </w:p>
    <w:p w:rsidR="00661239" w:rsidRDefault="00661239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При отсутствии утвержденных Федеральных стандартов спортивной подготовки по виду спорта применяются максимальные нормативы по наполняемости групп и максимальные нормативы объема учебно-тренировочной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 xml:space="preserve"> приведенные в таблице 2.</w:t>
      </w:r>
    </w:p>
    <w:p w:rsidR="00714E9D" w:rsidRDefault="00714E9D" w:rsidP="00714E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239" w:rsidRDefault="00661239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Таблица 2</w:t>
      </w:r>
    </w:p>
    <w:p w:rsidR="000F7E43" w:rsidRPr="00416A08" w:rsidRDefault="000F7E43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6"/>
        <w:gridCol w:w="1695"/>
        <w:gridCol w:w="2507"/>
        <w:gridCol w:w="2268"/>
      </w:tblGrid>
      <w:tr w:rsidR="00661239" w:rsidRPr="00416A08" w:rsidTr="006063CA">
        <w:tc>
          <w:tcPr>
            <w:tcW w:w="3736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Период подготовки (в годах)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Максимальная наполняемость учебно-тренировочных групп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Максимальный объем учебно-тренировочной работы на одну группу (час/неделю)</w:t>
            </w:r>
          </w:p>
        </w:tc>
      </w:tr>
      <w:tr w:rsidR="00661239" w:rsidRPr="00416A08" w:rsidTr="006063CA">
        <w:tc>
          <w:tcPr>
            <w:tcW w:w="3736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Спортивно-оздоровительный этап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1239" w:rsidRPr="00416A08" w:rsidTr="006063CA">
        <w:tc>
          <w:tcPr>
            <w:tcW w:w="3736" w:type="dxa"/>
            <w:vMerge w:val="restart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1239" w:rsidRPr="00416A08" w:rsidTr="006063CA">
        <w:tc>
          <w:tcPr>
            <w:tcW w:w="3736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1239" w:rsidRPr="00416A08" w:rsidTr="006063CA">
        <w:tc>
          <w:tcPr>
            <w:tcW w:w="3736" w:type="dxa"/>
            <w:vMerge w:val="restart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1239" w:rsidRPr="00416A08" w:rsidTr="006063CA">
        <w:tc>
          <w:tcPr>
            <w:tcW w:w="3736" w:type="dxa"/>
            <w:vMerge/>
          </w:tcPr>
          <w:p w:rsidR="00661239" w:rsidRPr="00416A08" w:rsidRDefault="00661239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61239" w:rsidRPr="00416A08" w:rsidTr="006063CA">
        <w:tc>
          <w:tcPr>
            <w:tcW w:w="3736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61239" w:rsidRPr="00416A08" w:rsidTr="006063CA">
        <w:tc>
          <w:tcPr>
            <w:tcW w:w="3736" w:type="dxa"/>
          </w:tcPr>
          <w:p w:rsidR="00661239" w:rsidRPr="00416A08" w:rsidRDefault="00661239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1695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507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61239" w:rsidRPr="00416A08" w:rsidRDefault="00661239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A40B1" w:rsidRDefault="000A40B1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239" w:rsidRPr="00416A08" w:rsidRDefault="00661239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За передачу обучающегося другому тренеру-преподавателю или в другую физкультурно-спортивную организацию для дальнейшей подготовки и/или для повышения спортивной квалификации обучающегося тренер-преподаватель с момента передачи имеет право на норматив за одного обучающегося:</w:t>
      </w:r>
    </w:p>
    <w:p w:rsidR="00661239" w:rsidRPr="00416A08" w:rsidRDefault="00661239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>- до 100 процентов от действующих на момент передачи - в течение года;</w:t>
      </w:r>
      <w:proofErr w:type="gramEnd"/>
    </w:p>
    <w:p w:rsidR="00661239" w:rsidRPr="00416A08" w:rsidRDefault="00661239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>- до 50 процентов от действующих на момент передачи - после истечения года до конца олимпийского цикла.</w:t>
      </w:r>
      <w:proofErr w:type="gramEnd"/>
    </w:p>
    <w:p w:rsidR="00661239" w:rsidRPr="00416A08" w:rsidRDefault="00661239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подготовки, с учетом специфики вида спорта, а также привлечение иных специалистов при условии их одновременной работы с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EC6431" w:rsidRPr="00416A08" w:rsidRDefault="00661239" w:rsidP="000A40B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>Оплата их труда не должна суммарно превышать половины от размера норматива оплаты труда, предусмотренного для основного тренера-преподавателя.».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hyperlink r:id="rId12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Пункты 2.3</w:t>
        </w:r>
      </w:hyperlink>
      <w:r w:rsidRPr="00416A0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416A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C6431" w:rsidRPr="00416A08" w:rsidRDefault="00EC6431" w:rsidP="000A40B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«2.3.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 xml:space="preserve">В рабочее время тренеров-преподавателей, осуществляющих реализацию </w:t>
      </w:r>
      <w:r w:rsidR="00627E16" w:rsidRPr="00416A08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</w:t>
      </w:r>
      <w:r w:rsidRPr="00416A08">
        <w:rPr>
          <w:rFonts w:ascii="Times New Roman" w:hAnsi="Times New Roman" w:cs="Times New Roman"/>
          <w:sz w:val="28"/>
          <w:szCs w:val="28"/>
        </w:rPr>
        <w:t>, включается учебно-тренировочная работа, индивидуальная работа с обучающимися,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спортивных и иных мероприятий, проводимых с обучающимися, участие в работе коллегиальных органов управления учреждением.</w:t>
      </w:r>
      <w:proofErr w:type="gramEnd"/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Объем учебной (преподавательской) нагрузки работников определяется ежегодно на начало учебно-тренировочного периода (спортивного сезона) и устанавл</w:t>
      </w:r>
      <w:r w:rsidR="00773DB1">
        <w:rPr>
          <w:rFonts w:ascii="Times New Roman" w:hAnsi="Times New Roman" w:cs="Times New Roman"/>
          <w:sz w:val="28"/>
          <w:szCs w:val="28"/>
        </w:rPr>
        <w:t>ивается распорядительным актом У</w:t>
      </w:r>
      <w:r w:rsidRPr="00416A08">
        <w:rPr>
          <w:rFonts w:ascii="Times New Roman" w:hAnsi="Times New Roman" w:cs="Times New Roman"/>
          <w:sz w:val="28"/>
          <w:szCs w:val="28"/>
        </w:rPr>
        <w:t>чреждения.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Объем учебной (преподавательской) нагрузки, установленный работнику, оговаривается в трудовом договоре (дополнительном соглашении к трудовому договору).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Объем учебной (преподавательской) нагрузки работников, установленный на начало учебно-тренировочного периода (спортивного сезона), не может быть изменен в текущем году (учебно-тренировочной периоде, спортивном сезоне) по инициативе работодателя, за исключением ее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При определении объема учебно-тренировочной нагрузки на следующий год (учебно-тренировочной период, спортивный сезон) сохраняется преемственность работников в подготовке обучающихся, не допускается ее изменение в сторону снижения, за исключением случаев, связанных с уменьшением количества часов по годовому учебно-тренировочному плану, графикам спортивной подготовки, сокращением количества обучающихся, групп.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Об изменениях объема учебно-тренировочной нагрузки (увеличении или снижении), а также о причинах, вызвавших необходимость таких изменений, работодатель уведомляет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учебно-тренировочной нагрузки осуществляется по соглашению сторон трудового договора.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2.4. При расчете должностного оклада, ставки заработной платы учитываются следующие повышающие коэффициенты: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повышающий коэффициент за занимаемую должность;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коэффициент квалификации;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коэффициент специфики работы;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персональный повышающий коэффициент.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Повышающие коэффициенты к минимальным должностным окладам, минимальным ставкам заработной платы устанавливаются с учетом обеспечения финансовыми средствами на определенный период времени в течение соответствующего календарного года.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Применение повышающих коэффициентов к минимальным окладам, </w:t>
      </w:r>
      <w:r w:rsidRPr="00416A08">
        <w:rPr>
          <w:rFonts w:ascii="Times New Roman" w:hAnsi="Times New Roman" w:cs="Times New Roman"/>
          <w:sz w:val="28"/>
          <w:szCs w:val="28"/>
        </w:rPr>
        <w:lastRenderedPageBreak/>
        <w:t>минимальным ставкам заработной платы образует должностной оклад, ставку заработной платы и учитывается при расчете выплат компенсационного характера.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2.4.1. Размеры повышающих коэффициентов за занимаемую должность к минимальному окладу, минимальной ставке заработной платы приведены в подпунктах 2.1.1 - 2.1.4 пункта 2.1 настоящего Положения.</w:t>
      </w:r>
    </w:p>
    <w:p w:rsidR="00EC6431" w:rsidRPr="00416A08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2.4.2. Повышающие коэффициенты квалификации к минимальному окладу, минимальной ставке заработной платы устанавливаются с учетом присвоенной квалификационной категории.</w:t>
      </w:r>
    </w:p>
    <w:p w:rsidR="00EC6431" w:rsidRDefault="00EC6431" w:rsidP="000A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Размеры повышающего коэффициента квалификации тренеров, тренеров-преподавателей, специалистов приведены в таблице 3.</w:t>
      </w:r>
    </w:p>
    <w:p w:rsidR="00095DC6" w:rsidRDefault="00095DC6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6431" w:rsidRPr="00416A08" w:rsidRDefault="00EC6431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Таблица 3</w:t>
      </w:r>
    </w:p>
    <w:p w:rsidR="00EC6431" w:rsidRPr="00416A08" w:rsidRDefault="00EC6431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3"/>
        <w:gridCol w:w="4913"/>
      </w:tblGrid>
      <w:tr w:rsidR="00EC6431" w:rsidRPr="00416A08" w:rsidTr="006063CA">
        <w:tc>
          <w:tcPr>
            <w:tcW w:w="5293" w:type="dxa"/>
            <w:tcBorders>
              <w:top w:val="single" w:sz="4" w:space="0" w:color="auto"/>
              <w:bottom w:val="single" w:sz="4" w:space="0" w:color="auto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Показатели квалификации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 повышающего коэффициента</w:t>
            </w:r>
          </w:p>
        </w:tc>
      </w:tr>
      <w:tr w:rsidR="00EC6431" w:rsidRPr="00416A08" w:rsidTr="006063CA">
        <w:tblPrEx>
          <w:tblBorders>
            <w:insideH w:val="none" w:sz="0" w:space="0" w:color="auto"/>
          </w:tblBorders>
        </w:tblPrEx>
        <w:tc>
          <w:tcPr>
            <w:tcW w:w="5293" w:type="dxa"/>
            <w:tcBorders>
              <w:top w:val="single" w:sz="4" w:space="0" w:color="auto"/>
              <w:bottom w:val="nil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913" w:type="dxa"/>
            <w:tcBorders>
              <w:top w:val="single" w:sz="4" w:space="0" w:color="auto"/>
              <w:bottom w:val="nil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0,8</w:t>
            </w:r>
          </w:p>
        </w:tc>
      </w:tr>
      <w:tr w:rsidR="00EC6431" w:rsidRPr="00416A08" w:rsidTr="006063CA">
        <w:tblPrEx>
          <w:tblBorders>
            <w:insideH w:val="none" w:sz="0" w:space="0" w:color="auto"/>
          </w:tblBorders>
        </w:tblPrEx>
        <w:tc>
          <w:tcPr>
            <w:tcW w:w="5293" w:type="dxa"/>
            <w:tcBorders>
              <w:top w:val="nil"/>
              <w:bottom w:val="single" w:sz="4" w:space="0" w:color="auto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913" w:type="dxa"/>
            <w:tcBorders>
              <w:top w:val="nil"/>
              <w:bottom w:val="single" w:sz="4" w:space="0" w:color="auto"/>
            </w:tcBorders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0,5</w:t>
            </w:r>
          </w:p>
        </w:tc>
      </w:tr>
    </w:tbl>
    <w:p w:rsidR="00F2781D" w:rsidRDefault="00F2781D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431" w:rsidRPr="00416A08" w:rsidRDefault="00EC6431" w:rsidP="00F27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Присвоение работникам квалификационных категорий осуществляется аттестационной комиссией с учетом требований к результатам их работы.</w:t>
      </w:r>
    </w:p>
    <w:p w:rsidR="00EC6431" w:rsidRPr="00416A08" w:rsidRDefault="00EC6431" w:rsidP="00F27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Повышающие коэффициенты квалификации к минимальному окладу, минимальной ставке заработной платы спортсменам-инструкторам устанавливаются в зависимости от наличия спортивного разряда, спортивного звания.</w:t>
      </w:r>
    </w:p>
    <w:p w:rsidR="00EC6431" w:rsidRPr="00416A08" w:rsidRDefault="00EC6431" w:rsidP="00F278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Размеры повышающих коэффициентов квалификации для спортсменов-инструкторов приведены в таблице 4.</w:t>
      </w:r>
    </w:p>
    <w:p w:rsidR="00F2781D" w:rsidRDefault="00F2781D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6431" w:rsidRPr="00416A08" w:rsidRDefault="00EC6431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Таблица 4</w:t>
      </w:r>
    </w:p>
    <w:p w:rsidR="00EC6431" w:rsidRPr="00416A08" w:rsidRDefault="00EC6431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8"/>
        <w:gridCol w:w="4088"/>
      </w:tblGrid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Присвоен спортивный разряд, спортивное звание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 повышающего коэффициента квалификации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 - призер международных соревнований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3,5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России, гроссмейстер России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Кандидат в мастера спорта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1,5</w:t>
            </w:r>
          </w:p>
        </w:tc>
      </w:tr>
      <w:tr w:rsidR="00EC6431" w:rsidRPr="00416A08" w:rsidTr="006063CA">
        <w:tc>
          <w:tcPr>
            <w:tcW w:w="6118" w:type="dxa"/>
          </w:tcPr>
          <w:p w:rsidR="00EC6431" w:rsidRPr="00416A08" w:rsidRDefault="00EC6431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II, I спортивные разряды (для командно-игровых видов спорта)</w:t>
            </w:r>
          </w:p>
        </w:tc>
        <w:tc>
          <w:tcPr>
            <w:tcW w:w="4088" w:type="dxa"/>
          </w:tcPr>
          <w:p w:rsidR="00EC6431" w:rsidRPr="00416A08" w:rsidRDefault="00EC6431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</w:p>
        </w:tc>
      </w:tr>
    </w:tbl>
    <w:p w:rsidR="00EC6431" w:rsidRPr="00416A08" w:rsidRDefault="00EC6431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6431" w:rsidRPr="00416A08" w:rsidRDefault="00EC6431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2.4.3. Повышающий коэффициент специфики работы к минимальному окладу, минимальной ставке заработной платы устанавливается с учетом особенностей функционирования учреждения</w:t>
      </w:r>
      <w:r w:rsidR="00FB63F6">
        <w:rPr>
          <w:rFonts w:ascii="Times New Roman" w:hAnsi="Times New Roman" w:cs="Times New Roman"/>
          <w:sz w:val="28"/>
          <w:szCs w:val="28"/>
        </w:rPr>
        <w:t>, а также отдельных работников У</w:t>
      </w:r>
      <w:r w:rsidRPr="00416A08">
        <w:rPr>
          <w:rFonts w:ascii="Times New Roman" w:hAnsi="Times New Roman" w:cs="Times New Roman"/>
          <w:sz w:val="28"/>
          <w:szCs w:val="28"/>
        </w:rPr>
        <w:t>чреждения.</w:t>
      </w:r>
    </w:p>
    <w:p w:rsidR="00EC6431" w:rsidRPr="00416A08" w:rsidRDefault="00EC6431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 xml:space="preserve">Коэффициент специфики работы для работников учреждений физической культуры и спорта и учреждений дополнительного образования в сфере физической культуры и спорта, имеющих в соответствии с законодательством </w:t>
      </w:r>
      <w:r w:rsidR="00773DB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16A08">
        <w:rPr>
          <w:rFonts w:ascii="Times New Roman" w:hAnsi="Times New Roman" w:cs="Times New Roman"/>
          <w:sz w:val="28"/>
          <w:szCs w:val="28"/>
        </w:rPr>
        <w:t xml:space="preserve">право использовать в своих наименованиях слово </w:t>
      </w:r>
      <w:r w:rsidR="00095DC6">
        <w:rPr>
          <w:rFonts w:ascii="Times New Roman" w:hAnsi="Times New Roman" w:cs="Times New Roman"/>
          <w:sz w:val="28"/>
          <w:szCs w:val="28"/>
        </w:rPr>
        <w:t>«</w:t>
      </w:r>
      <w:r w:rsidRPr="00416A08">
        <w:rPr>
          <w:rFonts w:ascii="Times New Roman" w:hAnsi="Times New Roman" w:cs="Times New Roman"/>
          <w:sz w:val="28"/>
          <w:szCs w:val="28"/>
        </w:rPr>
        <w:t>олимпийский</w:t>
      </w:r>
      <w:r w:rsidR="00095DC6">
        <w:rPr>
          <w:rFonts w:ascii="Times New Roman" w:hAnsi="Times New Roman" w:cs="Times New Roman"/>
          <w:sz w:val="28"/>
          <w:szCs w:val="28"/>
        </w:rPr>
        <w:t>»</w:t>
      </w:r>
      <w:r w:rsidRPr="00416A08">
        <w:rPr>
          <w:rFonts w:ascii="Times New Roman" w:hAnsi="Times New Roman" w:cs="Times New Roman"/>
          <w:sz w:val="28"/>
          <w:szCs w:val="28"/>
        </w:rPr>
        <w:t xml:space="preserve"> или образованные на его основе слова и словосочетания, устанавливается в размере 0,15 к минимальному окладу, минимальной ставке заработной платы.</w:t>
      </w:r>
      <w:proofErr w:type="gramEnd"/>
    </w:p>
    <w:p w:rsidR="00EC6431" w:rsidRPr="00416A08" w:rsidRDefault="00EC6431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Работникам учреждений физической культуры и спорта и учреждений дополнительного образования в сфере физической культуры и спорта, связанных с работой с инвалидами и лицами с ограниченными возможностями здоровья, устанавливается коэффициент специфики работы в размере 0,2 к минимальному окладу, минимальной ставке заработной платы.</w:t>
      </w:r>
    </w:p>
    <w:p w:rsidR="00EC6431" w:rsidRPr="00416A08" w:rsidRDefault="00EC6431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2.4.4. Персональный повышающий коэффициент к минимальному окладу, минимальной ставке заработной платы устанавливается работникам с учетом сложности и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EC6431" w:rsidRPr="00416A08" w:rsidRDefault="00EC6431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Решение об установлении персонального повышающего коэффициента к минимальному окладу, минимальной ставке заработной платы и его размерах принимается руководителем персонально в отношении конкретного работника.</w:t>
      </w:r>
    </w:p>
    <w:p w:rsidR="00EC6431" w:rsidRPr="00416A08" w:rsidRDefault="00EC6431" w:rsidP="00306BDD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>Размер персонального повышающего коэффициента - до 5.</w:t>
      </w:r>
    </w:p>
    <w:p w:rsidR="000D307C" w:rsidRPr="00416A08" w:rsidRDefault="00EC6431" w:rsidP="00306BDD">
      <w:pPr>
        <w:pStyle w:val="ConsPlusTitle"/>
        <w:tabs>
          <w:tab w:val="left" w:pos="567"/>
        </w:tabs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>Персональный повышающий коэффициент к минимальному окладу устанавливается на определенный период времени в течение соответствующего календарного года, к минимальной ставке заработной платы – в течение соответствующего учебного года</w:t>
      </w:r>
      <w:proofErr w:type="gramStart"/>
      <w:r w:rsidRPr="00416A08">
        <w:rPr>
          <w:rFonts w:ascii="Times New Roman" w:hAnsi="Times New Roman" w:cs="Times New Roman"/>
          <w:b w:val="0"/>
          <w:sz w:val="28"/>
          <w:szCs w:val="28"/>
        </w:rPr>
        <w:t>.</w:t>
      </w:r>
      <w:r w:rsidR="000D307C" w:rsidRPr="00416A08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6A7C53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4.4. В </w:t>
      </w:r>
      <w:hyperlink r:id="rId14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095DC6">
        <w:rPr>
          <w:rFonts w:ascii="Times New Roman" w:hAnsi="Times New Roman" w:cs="Times New Roman"/>
          <w:sz w:val="28"/>
          <w:szCs w:val="28"/>
        </w:rPr>
        <w:t>.</w:t>
      </w:r>
      <w:r w:rsidRPr="00416A08">
        <w:rPr>
          <w:rFonts w:ascii="Times New Roman" w:hAnsi="Times New Roman" w:cs="Times New Roman"/>
          <w:sz w:val="28"/>
          <w:szCs w:val="28"/>
        </w:rPr>
        <w:t>:</w:t>
      </w:r>
    </w:p>
    <w:p w:rsidR="000D307C" w:rsidRPr="00416A08" w:rsidRDefault="00CE56C3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4.4.1. </w:t>
      </w:r>
      <w:hyperlink r:id="rId15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П</w:t>
        </w:r>
        <w:r w:rsidR="000D307C" w:rsidRPr="00416A08">
          <w:rPr>
            <w:rFonts w:ascii="Times New Roman" w:hAnsi="Times New Roman" w:cs="Times New Roman"/>
            <w:sz w:val="28"/>
            <w:szCs w:val="28"/>
          </w:rPr>
          <w:t>одпункт 2.6.2</w:t>
        </w:r>
      </w:hyperlink>
      <w:r w:rsidR="00095DC6">
        <w:rPr>
          <w:rFonts w:ascii="Times New Roman" w:hAnsi="Times New Roman" w:cs="Times New Roman"/>
          <w:sz w:val="28"/>
          <w:szCs w:val="28"/>
        </w:rPr>
        <w:t>.</w:t>
      </w:r>
      <w:r w:rsidR="000D307C" w:rsidRPr="00416A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D307C" w:rsidRPr="00416A08" w:rsidRDefault="00CE56C3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</w:t>
      </w:r>
      <w:r w:rsidR="000D307C" w:rsidRPr="00416A08">
        <w:rPr>
          <w:rFonts w:ascii="Times New Roman" w:hAnsi="Times New Roman" w:cs="Times New Roman"/>
          <w:sz w:val="28"/>
          <w:szCs w:val="28"/>
        </w:rPr>
        <w:t>2.6.2. Выплаты за интенсивность и высокие результаты работы.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2.6.2.1. Выплаты за интенсивно</w:t>
      </w:r>
      <w:r w:rsidR="00773DB1">
        <w:rPr>
          <w:rFonts w:ascii="Times New Roman" w:hAnsi="Times New Roman" w:cs="Times New Roman"/>
          <w:sz w:val="28"/>
          <w:szCs w:val="28"/>
        </w:rPr>
        <w:t>сть устанавливаются работникам У</w:t>
      </w:r>
      <w:r w:rsidRPr="00416A08">
        <w:rPr>
          <w:rFonts w:ascii="Times New Roman" w:hAnsi="Times New Roman" w:cs="Times New Roman"/>
          <w:sz w:val="28"/>
          <w:szCs w:val="28"/>
        </w:rPr>
        <w:t>чреждения, непосредственно участвующим в обеспечении высококачественного учебно-тренировочного процесса (таблица 5). Выплаты за интенсивность носят разовый характер.</w:t>
      </w:r>
    </w:p>
    <w:p w:rsidR="00306BDD" w:rsidRDefault="00306BDD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07C" w:rsidRPr="00416A08" w:rsidRDefault="000D307C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Таблица 5</w:t>
      </w:r>
    </w:p>
    <w:p w:rsidR="000D307C" w:rsidRPr="00416A08" w:rsidRDefault="000D307C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3"/>
        <w:gridCol w:w="3061"/>
        <w:gridCol w:w="4032"/>
      </w:tblGrid>
      <w:tr w:rsidR="000D307C" w:rsidRPr="00416A08" w:rsidTr="006063CA">
        <w:tc>
          <w:tcPr>
            <w:tcW w:w="311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061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032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 стимулирующей выплаты в процентах</w:t>
            </w:r>
          </w:p>
        </w:tc>
      </w:tr>
      <w:tr w:rsidR="000D307C" w:rsidRPr="00416A08" w:rsidTr="006063CA">
        <w:tc>
          <w:tcPr>
            <w:tcW w:w="3113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программам спортивной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подготовки</w:t>
            </w:r>
          </w:p>
        </w:tc>
        <w:tc>
          <w:tcPr>
            <w:tcW w:w="3061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90% </w:t>
            </w: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, успешно сдавших контрольные переводные нормативы</w:t>
            </w:r>
          </w:p>
        </w:tc>
        <w:tc>
          <w:tcPr>
            <w:tcW w:w="4032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30 за группу</w:t>
            </w:r>
          </w:p>
        </w:tc>
      </w:tr>
      <w:tr w:rsidR="000D307C" w:rsidRPr="00416A08" w:rsidTr="006063CA">
        <w:tc>
          <w:tcPr>
            <w:tcW w:w="3113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спортивной подготовки</w:t>
            </w:r>
          </w:p>
        </w:tc>
        <w:tc>
          <w:tcPr>
            <w:tcW w:w="3061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спортивный разряд</w:t>
            </w:r>
          </w:p>
        </w:tc>
        <w:tc>
          <w:tcPr>
            <w:tcW w:w="4032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 за одного обучающегося</w:t>
            </w:r>
          </w:p>
        </w:tc>
      </w:tr>
      <w:tr w:rsidR="000D307C" w:rsidRPr="00416A08" w:rsidTr="006063CA">
        <w:tc>
          <w:tcPr>
            <w:tcW w:w="3113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Сохранность контингента на этапе начальной подготовки</w:t>
            </w:r>
          </w:p>
        </w:tc>
        <w:tc>
          <w:tcPr>
            <w:tcW w:w="3061" w:type="dxa"/>
          </w:tcPr>
          <w:p w:rsidR="000D307C" w:rsidRPr="00416A08" w:rsidRDefault="000D307C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90% и выше</w:t>
            </w:r>
          </w:p>
        </w:tc>
        <w:tc>
          <w:tcPr>
            <w:tcW w:w="4032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100 за группу</w:t>
            </w:r>
          </w:p>
        </w:tc>
      </w:tr>
    </w:tbl>
    <w:p w:rsidR="00DA03E2" w:rsidRDefault="00DA03E2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Перечень специалистов, которым устанавливаются стимулирующие выплаты </w:t>
      </w:r>
      <w:r w:rsidR="00773DB1">
        <w:rPr>
          <w:rFonts w:ascii="Times New Roman" w:hAnsi="Times New Roman" w:cs="Times New Roman"/>
          <w:sz w:val="28"/>
          <w:szCs w:val="28"/>
        </w:rPr>
        <w:t>за интенсивность, определяется У</w:t>
      </w:r>
      <w:r w:rsidRPr="00416A08">
        <w:rPr>
          <w:rFonts w:ascii="Times New Roman" w:hAnsi="Times New Roman" w:cs="Times New Roman"/>
          <w:sz w:val="28"/>
          <w:szCs w:val="28"/>
        </w:rPr>
        <w:t>чреждением.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2.6.2.2. Выплаты за высокие результаты работы устанавливаются основным тренерам-преподавателям, а также отдельным работникам учреждений (руководителям, тренерам-преподавателям, инструкторам-методистам, спортсменам-инструкторам, специалистам, относящимся к ПКГ общеотраслевых должностей руководителей, специалистов и служащих), участвующим в обеспечении учебно-тренировочного процесса, за подготовку обучающегося высокого класса при условии, что тренер-преподаватель отработал с обучающимся не менее 6 месяцев.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Размер выплаты за подготовку спортсмена высокого класса устанавливается на основании протоколов (выписки из протоколов) спортивных соревнований по лучшему результату и действует: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в течение одного года для всероссийских соревнований;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до проведения следующих соревнований данного уровня для международных соревнований.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Начало действия выплаты за высокие результаты работы</w:t>
      </w:r>
      <w:r w:rsidR="00773DB1">
        <w:rPr>
          <w:rFonts w:ascii="Times New Roman" w:hAnsi="Times New Roman" w:cs="Times New Roman"/>
          <w:sz w:val="28"/>
          <w:szCs w:val="28"/>
        </w:rPr>
        <w:t xml:space="preserve"> устанавливается руководителем У</w:t>
      </w:r>
      <w:r w:rsidRPr="00416A08">
        <w:rPr>
          <w:rFonts w:ascii="Times New Roman" w:hAnsi="Times New Roman" w:cs="Times New Roman"/>
          <w:sz w:val="28"/>
          <w:szCs w:val="28"/>
        </w:rPr>
        <w:t>чреждения (с даты показанного результата, с 1 числа месяца, следующего за месяцем проведения спортивных соревнований).</w:t>
      </w:r>
    </w:p>
    <w:p w:rsidR="000D307C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>Если в период действия установленной основному тренеру-преподавателю, а также отдельным работникам учреждений (руководителям, тренерам-преподавателям, инструкторам-методистам, спортсменам-инструкторам, специалистам, относящимся к ПКГ общеотраслевых должностей руководителей, специалистов и служащих), участвующим в обеспечении учебно-тренировочного процесса, обучающийся улучшил спортивный результат, то размер выплаты соответственно увеличивается и устанавливается новое исчисление срока ее действия (таблица 6).</w:t>
      </w:r>
      <w:proofErr w:type="gramEnd"/>
    </w:p>
    <w:p w:rsidR="00306BDD" w:rsidRPr="00416A08" w:rsidRDefault="00306BDD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A18" w:rsidRDefault="001D3A18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D3A18" w:rsidRDefault="001D3A18" w:rsidP="00812F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2F28" w:rsidRDefault="00812F28" w:rsidP="00812F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3A18" w:rsidRDefault="001D3A18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9D7" w:rsidRDefault="002439D7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9D7" w:rsidRDefault="002439D7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307C" w:rsidRPr="00416A08" w:rsidRDefault="000D307C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0D307C" w:rsidRPr="00416A08" w:rsidRDefault="000D307C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878"/>
        <w:gridCol w:w="1140"/>
        <w:gridCol w:w="2353"/>
        <w:gridCol w:w="2126"/>
      </w:tblGrid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78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Уровень спортивных соревнований</w:t>
            </w:r>
          </w:p>
        </w:tc>
        <w:tc>
          <w:tcPr>
            <w:tcW w:w="1140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4479" w:type="dxa"/>
            <w:gridSpan w:val="2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 стимулирующей выплаты за высокие результаты работы в процентах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Основному тренеру-преподавателю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Отдельным работникам, участвующим в обеспечении учебно-тренировочного процесса</w:t>
            </w:r>
          </w:p>
        </w:tc>
      </w:tr>
      <w:tr w:rsidR="000D307C" w:rsidRPr="00416A08" w:rsidTr="006063CA">
        <w:tc>
          <w:tcPr>
            <w:tcW w:w="10206" w:type="dxa"/>
            <w:gridSpan w:val="5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 В личных и командных видах спортивных дисциплин:</w:t>
            </w: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Олимпийские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Сурдлимпийские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Олимпийские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Сурдлимпийские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Чемпионат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130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13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России,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Европы,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Олимпийские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Сурдлимпийские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120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Кубок России,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Европы,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Мира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официальные международные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России (все возрастные группы)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России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rPr>
          <w:trHeight w:val="331"/>
        </w:trPr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первенство мира,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rPr>
          <w:trHeight w:val="2210"/>
        </w:trPr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официальные международные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Финал Спартакиады молодежи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90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9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Спартакиады спортивных школ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России (все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возрастные группы)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80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Спартакиады молодежи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Спартакиады учащихся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Спартакиады спортивных школ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Всероссийских соревнований среди детей и учащихся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Финал Спартакиады учащихся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60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Спартакиады спортивных школ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финал Всероссийских соревнований среди детей и учащихся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Зачисление в государственное училище олимпийского резерва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Официальные всероссийские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 (далее - ЕКП)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субъектов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1 - 6</w:t>
            </w: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rPr>
          <w:trHeight w:val="2178"/>
        </w:trPr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 переход спортсмена на более высокий этап спортивной подготовки, в том числе в иную организацию, осуществляющую подготовку спортивного резерва для спортивных сборных команд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8080" w:type="dxa"/>
            <w:gridSpan w:val="4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 В командных игровых видах: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Олимпийские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чемпионаты мира,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Олимпийские игры,</w:t>
            </w:r>
          </w:p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Паралимпийские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2 - 6</w:t>
            </w: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чемпионаты мира, Европы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Официальные международные соревнования, включенные в ЕКП, с участием сборной команды России (основной состав)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120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 подготовку команды, занявшей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на чемпионате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на первенстве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в финале Спартакиады учащихся, всероссийских соревнованиях среди спортивных школ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 подготовку команды, занявшей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на чемпионате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4 - 6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на первенстве России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3 - 4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- в финале Спартакиады учащихся, всероссийских соревнованиях среди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школ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2 - 3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на чемпионатах и первенствах субъектов РФ (в возрастной категории свыше 15 лет)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1 - 2</w:t>
            </w:r>
          </w:p>
        </w:tc>
        <w:tc>
          <w:tcPr>
            <w:tcW w:w="2353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Зачисление в государственное училище олимпийского резерва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Участие в составе сборной команды России в официальных международных соревнованиях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основной состав сборной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молодежный состав сборной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юношеский состав сборной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  <w:vMerge w:val="restart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Зачисление учащихся и выпускников школы в команды мастеров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суперлиги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высшей лиги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75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</w:p>
        </w:tc>
      </w:tr>
      <w:tr w:rsidR="000D307C" w:rsidRPr="00416A08" w:rsidTr="006063CA">
        <w:tc>
          <w:tcPr>
            <w:tcW w:w="709" w:type="dxa"/>
            <w:vMerge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 I лиги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Официальные всероссийские соревнования, включенные в ЕКП, в составе сборной команды субъекта 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0D307C" w:rsidRPr="00416A08" w:rsidTr="006063CA">
        <w:tc>
          <w:tcPr>
            <w:tcW w:w="709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3878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За переход спортсмена на более высокий этап спортивной подготовки, в том числе в иную организацию, осуществляющую подготовку спортивного резерва для спортивных сборных команд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140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0D307C" w:rsidRPr="00416A08" w:rsidRDefault="000D307C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  <w:tc>
          <w:tcPr>
            <w:tcW w:w="2126" w:type="dxa"/>
          </w:tcPr>
          <w:p w:rsidR="000D307C" w:rsidRPr="00416A08" w:rsidRDefault="000D307C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BDD" w:rsidRDefault="00306BDD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Для повышения эффективности работы по подготовке спортсменов, на основании решения руковод</w:t>
      </w:r>
      <w:r w:rsidR="00FB63F6">
        <w:rPr>
          <w:rFonts w:ascii="Times New Roman" w:hAnsi="Times New Roman" w:cs="Times New Roman"/>
          <w:sz w:val="28"/>
          <w:szCs w:val="28"/>
        </w:rPr>
        <w:t>ителя и педагогического совета У</w:t>
      </w:r>
      <w:r w:rsidRPr="00416A08">
        <w:rPr>
          <w:rFonts w:ascii="Times New Roman" w:hAnsi="Times New Roman" w:cs="Times New Roman"/>
          <w:sz w:val="28"/>
          <w:szCs w:val="28"/>
        </w:rPr>
        <w:t xml:space="preserve">чреждения, реализующего дополнительные </w:t>
      </w:r>
      <w:r w:rsidR="00470A4F" w:rsidRPr="00416A08">
        <w:rPr>
          <w:rFonts w:ascii="Times New Roman" w:hAnsi="Times New Roman" w:cs="Times New Roman"/>
          <w:sz w:val="28"/>
          <w:szCs w:val="28"/>
        </w:rPr>
        <w:t>общеразвивающие</w:t>
      </w:r>
      <w:r w:rsidRPr="00416A08">
        <w:rPr>
          <w:rFonts w:ascii="Times New Roman" w:hAnsi="Times New Roman" w:cs="Times New Roman"/>
          <w:sz w:val="28"/>
          <w:szCs w:val="28"/>
        </w:rPr>
        <w:t xml:space="preserve"> программы, тренеры-преподаватели могут объединяться в коллектив (бригаду).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При этом результаты, показанные обучающимися, считаются результатами работы коллектива (бригады) в целом. Трудовой вклад каждого тренера-преподавателя, специалиста в результаты работы коллектива (бригады) устанавливаются </w:t>
      </w:r>
      <w:r w:rsidR="00FB63F6">
        <w:rPr>
          <w:rFonts w:ascii="Times New Roman" w:hAnsi="Times New Roman" w:cs="Times New Roman"/>
          <w:sz w:val="28"/>
          <w:szCs w:val="28"/>
        </w:rPr>
        <w:t>ежегодно решением руководителя У</w:t>
      </w:r>
      <w:r w:rsidRPr="00416A08">
        <w:rPr>
          <w:rFonts w:ascii="Times New Roman" w:hAnsi="Times New Roman" w:cs="Times New Roman"/>
          <w:sz w:val="28"/>
          <w:szCs w:val="28"/>
        </w:rPr>
        <w:t xml:space="preserve">чреждения, реализующего дополнительные </w:t>
      </w:r>
      <w:r w:rsidR="007E6A71" w:rsidRPr="00416A08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Pr="00416A08">
        <w:rPr>
          <w:rFonts w:ascii="Times New Roman" w:hAnsi="Times New Roman" w:cs="Times New Roman"/>
          <w:sz w:val="28"/>
          <w:szCs w:val="28"/>
        </w:rPr>
        <w:t>, по представлению совета бригады.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Состав коллектива (бригады) тренеров-преподавателей, специалистов и список обучающихся, подготавливаемых коллективом (бригадой), офо</w:t>
      </w:r>
      <w:r w:rsidR="00FB63F6">
        <w:rPr>
          <w:rFonts w:ascii="Times New Roman" w:hAnsi="Times New Roman" w:cs="Times New Roman"/>
          <w:sz w:val="28"/>
          <w:szCs w:val="28"/>
        </w:rPr>
        <w:t>рмляется приказом руководителя У</w:t>
      </w:r>
      <w:r w:rsidRPr="00416A08">
        <w:rPr>
          <w:rFonts w:ascii="Times New Roman" w:hAnsi="Times New Roman" w:cs="Times New Roman"/>
          <w:sz w:val="28"/>
          <w:szCs w:val="28"/>
        </w:rPr>
        <w:t xml:space="preserve">чреждения, реализующего дополнительные </w:t>
      </w:r>
      <w:r w:rsidR="007E6A71" w:rsidRPr="00416A08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0D307C" w:rsidRPr="00416A08" w:rsidRDefault="000D307C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2.6.2.3. Выплаты за интенсивность и высокие результаты работы тренеров-преподавателей и специалистов устанавливаются в процентах к минимальному окладу, минимальной ставке заработной платы либо в абсолютном размере.</w:t>
      </w:r>
    </w:p>
    <w:p w:rsidR="00D50684" w:rsidRPr="00416A08" w:rsidRDefault="00CE56C3" w:rsidP="00306BDD">
      <w:pPr>
        <w:pStyle w:val="ConsPlusTitle"/>
        <w:tabs>
          <w:tab w:val="left" w:pos="567"/>
        </w:tabs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 xml:space="preserve">4.4.2. </w:t>
      </w:r>
      <w:hyperlink r:id="rId16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50684" w:rsidRPr="00416A08">
          <w:rPr>
            <w:rFonts w:ascii="Times New Roman" w:hAnsi="Times New Roman" w:cs="Times New Roman"/>
            <w:b w:val="0"/>
            <w:sz w:val="28"/>
            <w:szCs w:val="28"/>
          </w:rPr>
          <w:t>Абзац первый подпункта 2.6.3</w:t>
        </w:r>
        <w:r w:rsidR="00095DC6">
          <w:rPr>
            <w:rFonts w:ascii="Times New Roman" w:hAnsi="Times New Roman" w:cs="Times New Roman"/>
            <w:b w:val="0"/>
            <w:sz w:val="28"/>
            <w:szCs w:val="28"/>
          </w:rPr>
          <w:t>.</w:t>
        </w:r>
        <w:r w:rsidR="00D50684" w:rsidRPr="00416A08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</w:hyperlink>
      <w:r w:rsidR="00D50684" w:rsidRPr="00416A08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«2.6.3. Выплаты за качество выполняемых работ устанавливаются в процентах от минимального оклада, минимальной ставки заработной платы сотрудникам, имеющим почетные звания, государственные награды, а также награжденным отраслевыми почетными и нагрудными знаками и медалями. Выплаты производятся при условии соответствия званий, </w:t>
      </w:r>
      <w:r w:rsidR="00FB63F6">
        <w:rPr>
          <w:rFonts w:ascii="Times New Roman" w:hAnsi="Times New Roman" w:cs="Times New Roman"/>
          <w:sz w:val="28"/>
          <w:szCs w:val="28"/>
        </w:rPr>
        <w:t>наград, знаков отличия профилю У</w:t>
      </w:r>
      <w:r w:rsidRPr="00416A08">
        <w:rPr>
          <w:rFonts w:ascii="Times New Roman" w:hAnsi="Times New Roman" w:cs="Times New Roman"/>
          <w:sz w:val="28"/>
          <w:szCs w:val="28"/>
        </w:rPr>
        <w:t>чреждения и деятельности самого работника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тексту</w:t>
        </w:r>
      </w:hyperlink>
      <w:r w:rsidRPr="00416A08">
        <w:rPr>
          <w:rFonts w:ascii="Times New Roman" w:hAnsi="Times New Roman" w:cs="Times New Roman"/>
          <w:sz w:val="28"/>
          <w:szCs w:val="28"/>
        </w:rPr>
        <w:t>:</w:t>
      </w:r>
    </w:p>
    <w:p w:rsidR="00D50684" w:rsidRPr="00416A08" w:rsidRDefault="00117E7B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50684" w:rsidRPr="00416A08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D50684" w:rsidRPr="00416A08">
        <w:rPr>
          <w:rFonts w:ascii="Times New Roman" w:hAnsi="Times New Roman" w:cs="Times New Roman"/>
          <w:sz w:val="28"/>
          <w:szCs w:val="28"/>
        </w:rPr>
        <w:t xml:space="preserve"> «в таблице 8» заменить словами «в таблице 7»;</w:t>
      </w:r>
    </w:p>
    <w:p w:rsidR="00D50684" w:rsidRPr="00416A08" w:rsidRDefault="00117E7B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50684" w:rsidRPr="00416A08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D50684" w:rsidRPr="00416A08">
        <w:rPr>
          <w:rFonts w:ascii="Times New Roman" w:hAnsi="Times New Roman" w:cs="Times New Roman"/>
          <w:sz w:val="28"/>
          <w:szCs w:val="28"/>
        </w:rPr>
        <w:t xml:space="preserve"> «Таблица 8» заменить словами «Таблица 7»;</w:t>
      </w:r>
    </w:p>
    <w:p w:rsidR="00D50684" w:rsidRPr="00416A08" w:rsidRDefault="00117E7B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50684" w:rsidRPr="00416A08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D50684" w:rsidRPr="00416A08">
        <w:rPr>
          <w:rFonts w:ascii="Times New Roman" w:hAnsi="Times New Roman" w:cs="Times New Roman"/>
          <w:sz w:val="28"/>
          <w:szCs w:val="28"/>
        </w:rPr>
        <w:t xml:space="preserve"> «в таблице 9» заменить словами «в таблице 8»;</w:t>
      </w:r>
    </w:p>
    <w:p w:rsidR="00D50684" w:rsidRPr="00416A08" w:rsidRDefault="00117E7B" w:rsidP="00306BDD">
      <w:pPr>
        <w:pStyle w:val="ConsPlusTitle"/>
        <w:tabs>
          <w:tab w:val="left" w:pos="567"/>
        </w:tabs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hyperlink r:id="rId21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50684" w:rsidRPr="00416A08">
          <w:rPr>
            <w:rFonts w:ascii="Times New Roman" w:hAnsi="Times New Roman" w:cs="Times New Roman"/>
            <w:b w:val="0"/>
            <w:sz w:val="28"/>
            <w:szCs w:val="28"/>
          </w:rPr>
          <w:t>слова</w:t>
        </w:r>
      </w:hyperlink>
      <w:r w:rsidR="00D50684" w:rsidRPr="00416A08">
        <w:rPr>
          <w:rFonts w:ascii="Times New Roman" w:hAnsi="Times New Roman" w:cs="Times New Roman"/>
          <w:b w:val="0"/>
          <w:sz w:val="28"/>
          <w:szCs w:val="28"/>
        </w:rPr>
        <w:t xml:space="preserve"> «Таблица 9» заменить словами «Таблица 8»;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4.4.3. </w:t>
      </w:r>
      <w:hyperlink r:id="rId22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Pr="00416A08">
          <w:rPr>
            <w:rFonts w:ascii="Times New Roman" w:hAnsi="Times New Roman" w:cs="Times New Roman"/>
            <w:sz w:val="28"/>
            <w:szCs w:val="28"/>
          </w:rPr>
          <w:t>подпункт 2.6.4</w:t>
        </w:r>
      </w:hyperlink>
      <w:r w:rsidR="00095DC6">
        <w:rPr>
          <w:rFonts w:ascii="Times New Roman" w:hAnsi="Times New Roman" w:cs="Times New Roman"/>
          <w:sz w:val="28"/>
          <w:szCs w:val="28"/>
        </w:rPr>
        <w:t>.</w:t>
      </w:r>
      <w:r w:rsidR="00645BEA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«2.6.4. Выплата за стаж непрерывной работы, выслугу лет устанавливается в целях укрепления кадрового состава учреждений.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Выплаты за стаж непрерывной работы, выслугу лет производятся: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администрат</w:t>
      </w:r>
      <w:r w:rsidR="00FB63F6">
        <w:rPr>
          <w:rFonts w:ascii="Times New Roman" w:hAnsi="Times New Roman" w:cs="Times New Roman"/>
          <w:sz w:val="28"/>
          <w:szCs w:val="28"/>
        </w:rPr>
        <w:t>ивно-управленческому персоналу У</w:t>
      </w:r>
      <w:r w:rsidRPr="00416A08">
        <w:rPr>
          <w:rFonts w:ascii="Times New Roman" w:hAnsi="Times New Roman" w:cs="Times New Roman"/>
          <w:sz w:val="28"/>
          <w:szCs w:val="28"/>
        </w:rPr>
        <w:t>чреждения - за стаж работы по специальности;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для дол</w:t>
      </w:r>
      <w:r w:rsidR="00306BDD">
        <w:rPr>
          <w:rFonts w:ascii="Times New Roman" w:hAnsi="Times New Roman" w:cs="Times New Roman"/>
          <w:sz w:val="28"/>
          <w:szCs w:val="28"/>
        </w:rPr>
        <w:t>жностей категории «</w:t>
      </w:r>
      <w:r w:rsidRPr="00416A08">
        <w:rPr>
          <w:rFonts w:ascii="Times New Roman" w:hAnsi="Times New Roman" w:cs="Times New Roman"/>
          <w:sz w:val="28"/>
          <w:szCs w:val="28"/>
        </w:rPr>
        <w:t>руководители</w:t>
      </w:r>
      <w:r w:rsidR="00306BDD">
        <w:rPr>
          <w:rFonts w:ascii="Times New Roman" w:hAnsi="Times New Roman" w:cs="Times New Roman"/>
          <w:sz w:val="28"/>
          <w:szCs w:val="28"/>
        </w:rPr>
        <w:t>»</w:t>
      </w:r>
      <w:r w:rsidR="00FB63F6">
        <w:rPr>
          <w:rFonts w:ascii="Times New Roman" w:hAnsi="Times New Roman" w:cs="Times New Roman"/>
          <w:sz w:val="28"/>
          <w:szCs w:val="28"/>
        </w:rPr>
        <w:t xml:space="preserve"> У</w:t>
      </w:r>
      <w:r w:rsidRPr="00416A08">
        <w:rPr>
          <w:rFonts w:ascii="Times New Roman" w:hAnsi="Times New Roman" w:cs="Times New Roman"/>
          <w:sz w:val="28"/>
          <w:szCs w:val="28"/>
        </w:rPr>
        <w:t>чреждения - за стаж руководящей работы;</w:t>
      </w:r>
    </w:p>
    <w:p w:rsidR="008872F0" w:rsidRPr="00416A08" w:rsidRDefault="008872F0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для должностей работников физической культуры и спорта, работников образования - за стаж работы по специальности;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- основному персоналу учреждения  </w:t>
      </w:r>
      <w:r w:rsidR="008872F0" w:rsidRPr="00416A08">
        <w:rPr>
          <w:rFonts w:ascii="Times New Roman" w:hAnsi="Times New Roman" w:cs="Times New Roman"/>
          <w:sz w:val="28"/>
          <w:szCs w:val="28"/>
        </w:rPr>
        <w:t>- за стаж работы</w:t>
      </w:r>
      <w:r w:rsidRPr="00416A08">
        <w:rPr>
          <w:rFonts w:ascii="Times New Roman" w:hAnsi="Times New Roman" w:cs="Times New Roman"/>
          <w:sz w:val="28"/>
          <w:szCs w:val="28"/>
        </w:rPr>
        <w:t>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вспомогательному персоналу учреждения - за стаж работы.</w:t>
      </w:r>
    </w:p>
    <w:p w:rsidR="00D50684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Размеры выплат за стаж непрерывной работы, выслугу лет приведены в таблице 9.</w:t>
      </w:r>
    </w:p>
    <w:p w:rsidR="00D50684" w:rsidRPr="00416A08" w:rsidRDefault="00D50684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Таблица 9</w:t>
      </w:r>
    </w:p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3"/>
        <w:gridCol w:w="5733"/>
      </w:tblGrid>
      <w:tr w:rsidR="00D50684" w:rsidRPr="00416A08" w:rsidTr="006063CA">
        <w:tc>
          <w:tcPr>
            <w:tcW w:w="447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Стаж непрерывной работы, выслуга лет</w:t>
            </w:r>
          </w:p>
        </w:tc>
        <w:tc>
          <w:tcPr>
            <w:tcW w:w="573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Размеры стимулирующей выплаты в процентах</w:t>
            </w:r>
          </w:p>
        </w:tc>
      </w:tr>
      <w:tr w:rsidR="00D50684" w:rsidRPr="00416A08" w:rsidTr="006063CA">
        <w:tc>
          <w:tcPr>
            <w:tcW w:w="447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573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</w:tr>
      <w:tr w:rsidR="00D50684" w:rsidRPr="00416A08" w:rsidTr="006063CA">
        <w:tc>
          <w:tcPr>
            <w:tcW w:w="447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573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</w:p>
        </w:tc>
      </w:tr>
      <w:tr w:rsidR="00D50684" w:rsidRPr="00416A08" w:rsidTr="006063CA">
        <w:tc>
          <w:tcPr>
            <w:tcW w:w="447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73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</w:tc>
      </w:tr>
      <w:tr w:rsidR="00D50684" w:rsidRPr="00416A08" w:rsidTr="006063CA">
        <w:tc>
          <w:tcPr>
            <w:tcW w:w="447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573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</w:p>
        </w:tc>
      </w:tr>
    </w:tbl>
    <w:p w:rsidR="00645BEA" w:rsidRDefault="00645BEA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C53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>В</w:t>
      </w:r>
      <w:r w:rsidR="000F7E43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целях привлечения и укрепления кадрового тренерско-преподавательского состава устанавливаются стимулирующие выплаты в размере до 30% от минимального оклада, минимальной ставки заработной платы молодым специалистам (тренерам, тренерам-преподавателям, инструкторам-методистам в возрасте до 30 лет) в течение первых 4 лет работы, если они получили впервые высшее или среднее профессиональное образование, соответствующее должности, независимо от формы получения образования, и приступили к работе по специальности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 xml:space="preserve"> не позднее 3 месяцев после получения соответствующего диплома государственного образца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4.5. До</w:t>
      </w:r>
      <w:r w:rsidR="00D201AA" w:rsidRPr="00416A08">
        <w:rPr>
          <w:rFonts w:ascii="Times New Roman" w:hAnsi="Times New Roman" w:cs="Times New Roman"/>
          <w:sz w:val="28"/>
          <w:szCs w:val="28"/>
        </w:rPr>
        <w:t>полн</w:t>
      </w:r>
      <w:r w:rsidRPr="00416A08">
        <w:rPr>
          <w:rFonts w:ascii="Times New Roman" w:hAnsi="Times New Roman" w:cs="Times New Roman"/>
          <w:sz w:val="28"/>
          <w:szCs w:val="28"/>
        </w:rPr>
        <w:t xml:space="preserve">ить </w:t>
      </w:r>
      <w:hyperlink r:id="rId23" w:tooltip="Постановление Правительства Нижегородской области от 10.01.2020 N 15 (ред. от 07.12.2022) &quot;Об утверждении 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">
        <w:r w:rsidR="00D201AA" w:rsidRPr="00416A08">
          <w:rPr>
            <w:rFonts w:ascii="Times New Roman" w:hAnsi="Times New Roman" w:cs="Times New Roman"/>
            <w:sz w:val="28"/>
            <w:szCs w:val="28"/>
          </w:rPr>
          <w:t>раздело</w:t>
        </w:r>
      </w:hyperlink>
      <w:proofErr w:type="gramStart"/>
      <w:r w:rsidR="00D201AA" w:rsidRPr="00416A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201AA" w:rsidRPr="00416A08">
        <w:rPr>
          <w:rFonts w:ascii="Times New Roman" w:hAnsi="Times New Roman" w:cs="Times New Roman"/>
          <w:sz w:val="28"/>
          <w:szCs w:val="28"/>
        </w:rPr>
        <w:t xml:space="preserve"> 4 следующего содержания</w:t>
      </w:r>
      <w:r w:rsidRPr="00416A08">
        <w:rPr>
          <w:rFonts w:ascii="Times New Roman" w:hAnsi="Times New Roman" w:cs="Times New Roman"/>
          <w:sz w:val="28"/>
          <w:szCs w:val="28"/>
        </w:rPr>
        <w:t>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«4. Особенности оплаты труда по нормативам за одного</w:t>
      </w:r>
      <w:r w:rsidR="000F7E43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обучающегося для тренеров-преподавателей, занимающихся</w:t>
      </w:r>
      <w:r w:rsidR="000F7E43">
        <w:rPr>
          <w:rFonts w:ascii="Times New Roman" w:hAnsi="Times New Roman" w:cs="Times New Roman"/>
          <w:sz w:val="28"/>
          <w:szCs w:val="28"/>
        </w:rPr>
        <w:t xml:space="preserve"> </w:t>
      </w:r>
      <w:r w:rsidRPr="00416A08">
        <w:rPr>
          <w:rFonts w:ascii="Times New Roman" w:hAnsi="Times New Roman" w:cs="Times New Roman"/>
          <w:sz w:val="28"/>
          <w:szCs w:val="28"/>
        </w:rPr>
        <w:t>со спортсменами с ограниченными возможностями здоровья</w:t>
      </w:r>
      <w:r w:rsidR="000F7E43">
        <w:rPr>
          <w:rFonts w:ascii="Times New Roman" w:hAnsi="Times New Roman" w:cs="Times New Roman"/>
          <w:sz w:val="28"/>
          <w:szCs w:val="28"/>
        </w:rPr>
        <w:t>».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 xml:space="preserve">, численный состав занимающихся и объем учебно-тренировочной работы тренеров-преподавателей, занимающихся со спортсменами с ограниченными возможностями здоровья, определяется в соответствии с </w:t>
      </w:r>
      <w:hyperlink w:anchor="P582" w:tooltip="Таблица 10">
        <w:r w:rsidRPr="00416A08">
          <w:rPr>
            <w:rFonts w:ascii="Times New Roman" w:hAnsi="Times New Roman" w:cs="Times New Roman"/>
            <w:sz w:val="28"/>
            <w:szCs w:val="28"/>
          </w:rPr>
          <w:t>таблицей 10</w:t>
        </w:r>
      </w:hyperlink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Группа, к которой относится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, определяется в зависимости от степени функциональных возможностей спортсмена, требующихся для занятий определенным видом спорта (</w:t>
      </w:r>
      <w:hyperlink w:anchor="P809" w:tooltip="Распределение спортсменов на группы в соответствии">
        <w:r w:rsidRPr="00416A08">
          <w:rPr>
            <w:rFonts w:ascii="Times New Roman" w:hAnsi="Times New Roman" w:cs="Times New Roman"/>
            <w:sz w:val="28"/>
            <w:szCs w:val="28"/>
          </w:rPr>
          <w:t>таблицы 11</w:t>
        </w:r>
      </w:hyperlink>
      <w:r w:rsidRPr="00416A0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44" w:tooltip="Распределение спортсменов на группы в соответствии">
        <w:r w:rsidRPr="00416A08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416A08">
        <w:rPr>
          <w:rFonts w:ascii="Times New Roman" w:hAnsi="Times New Roman" w:cs="Times New Roman"/>
          <w:sz w:val="28"/>
          <w:szCs w:val="28"/>
        </w:rPr>
        <w:t>).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К группе III относятся лица, у которых функциональные возможности, требующиеся для занятий определенным видом спорта, ограничены незначительно, в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 xml:space="preserve"> с чем они нуждаются в относительно меньшей посторонней помощи во время занятий или участия в соревнованиях. Минимальный физический недостаток для допуска к соревнованиям лиц с ампутацией одной нижней конечности должен выражаться в том, чтобы ампутация проходила через голеностопный сустав. С ампутацией верхней конечности - через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лучезапястный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 При прочих поражениях опорно-двигательного аппарата укорочение конечности должно быть на 10 см.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К этой группе рекомендуется относить лиц, имеющих одно из перечисленных ниже поражений: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нарушение зрения (класс B3);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нарушение слуха, полная потеря слуха;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- умственная отсталость выше 60 IQ (как правило, спортсмены INAS-FID);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6A08">
        <w:rPr>
          <w:rFonts w:ascii="Times New Roman" w:hAnsi="Times New Roman" w:cs="Times New Roman"/>
          <w:sz w:val="28"/>
          <w:szCs w:val="28"/>
        </w:rPr>
        <w:t>ахондроплазия</w:t>
      </w:r>
      <w:proofErr w:type="spellEnd"/>
      <w:r w:rsidRPr="00416A08">
        <w:rPr>
          <w:rFonts w:ascii="Times New Roman" w:hAnsi="Times New Roman" w:cs="Times New Roman"/>
          <w:sz w:val="28"/>
          <w:szCs w:val="28"/>
        </w:rPr>
        <w:t xml:space="preserve"> (карлики);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детский церебральный паралич (классы CP7 - CP8);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высокая ампутация двух нижних конечностей (классы 57, 58, соревнуются в креслах-колясках);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ампутация или порок развития: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одной нижней конечности ниже коленного сустава (класс A4);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односторонняя ампутация стопы по Пирогову в сочетании с ампутацией стопы на различном уровне с другой стороны (класс A3);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одной верхней конечности ниже локтевого сустава (класс A8);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одной верхней конечности ниже локтевого сустава и одной нижней конечности ниже коленного сустава (с одной стороны или с противоположных сторон) (класс A9);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- прочие нарушения опорно-двигательного аппарата, ограничивающие функциональные возможности спортсменов в мере, сопоставимой с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вышеперечисленными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К группе II относятся лица, у которых функциональные возможности, требующиеся для занятий определенным видом спорта, ограничиваются достаточно выраженными нарушениями.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К этой группе рекомендуется относить лиц, имеющих одно из перечисленных ниже поражений: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нарушение зрения (класс B2);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умственная отсталость от 60 до 40 IQ;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детский церебральный паралич (классы CP5 - CP6);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спинномозговая травма (классы 55, 56, передвигаются в креслах-колясках);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ампутация или порок развития: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одной верхней конечности выше локтевого сустава (класс A6);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одной верхней конечности выше локтевого сустава и одной нижней конечности выше коленного сустава (с одной стороны или с противоположных сторон) (класс A9);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двусторонняя ампутация предплечий (классы A5, A7);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- прочие нарушения опорно-двигательного аппарата, ограничивающие функциональные возможности спортсменов в мере, сопоставимой с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вышеперечисленными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К группе I относятся лица, у которых функциональные возможности, требующиеся для занятий определенным видом спорта, ограничены значительно, в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 xml:space="preserve"> с чем они нуждаются в посторонней помощи во время занятий или участия в соревнованиях.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К этой группе рекомендуется относить лиц, имеющих одно из перечисленных ниже поражений: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полная потеря зрения (класс B1);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детский церебральный паралич (классы CP1 - CP4, передвигающиеся в креслах-колясках);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- спинномозговая травма (классы 51 - 54, передвигающиеся в креслах-колясках);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- ампутация или порок развития (классы A1, A2, A5): двусторонняя ампутация бедер (передвигающиеся на протезах), односторонняя ампутация бедра с вычленением (передвигающиеся на протезах), односторонняя ампутация бедра в сочетании с ампутацией стопы или голени с другой стороны, двусторонняя ампутация плеч, ампутация четырех конечностей;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- прочие нарушения опорно-двигательного аппарата, ограничивающие функциональные возможности спортсменов в мере, сопоставимой с </w:t>
      </w:r>
      <w:proofErr w:type="gramStart"/>
      <w:r w:rsidRPr="00416A08">
        <w:rPr>
          <w:rFonts w:ascii="Times New Roman" w:hAnsi="Times New Roman" w:cs="Times New Roman"/>
          <w:sz w:val="28"/>
          <w:szCs w:val="28"/>
        </w:rPr>
        <w:t>вышеперечисленными</w:t>
      </w:r>
      <w:proofErr w:type="gramEnd"/>
      <w:r w:rsidRPr="00416A08">
        <w:rPr>
          <w:rFonts w:ascii="Times New Roman" w:hAnsi="Times New Roman" w:cs="Times New Roman"/>
          <w:sz w:val="28"/>
          <w:szCs w:val="28"/>
        </w:rPr>
        <w:t>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Для группы лиц, занимающихся легкой атлетикой в трековых видах в классах с T51 по T54 и с T32 по T34, спортсмены передвигаются только в колясках. В метаниях в классах с F51 по F58 и с F32 по F34 спортсмены выступают на специальном станке.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Распределение спортсменов на группы по степени функциональных возможностей для занятий определенным видом спорта возлагается на учреждение и осуществляется один раз в год (в начале учебного года). Для определения группы по степени функциональных возможностей спортсмена с поражением опорно-двигательного аппарата приказом учреждения создается комисс</w:t>
      </w:r>
      <w:r w:rsidR="00FB63F6">
        <w:rPr>
          <w:rFonts w:ascii="Times New Roman" w:hAnsi="Times New Roman" w:cs="Times New Roman"/>
          <w:sz w:val="28"/>
          <w:szCs w:val="28"/>
        </w:rPr>
        <w:t>ия, в которую входят: директор У</w:t>
      </w:r>
      <w:r w:rsidRPr="00416A08">
        <w:rPr>
          <w:rFonts w:ascii="Times New Roman" w:hAnsi="Times New Roman" w:cs="Times New Roman"/>
          <w:sz w:val="28"/>
          <w:szCs w:val="28"/>
        </w:rPr>
        <w:t>чреждения, старший тренер-преподаватель (или тренер-преподаватель) по адаптивной физической культуре и спорту, врач (невролог, травматолог, при необходимости - офтальмолог). Если у спортсмена уже имеется класс, утвержденный классификационной комиссией субъекта Российской Федерации, комиссией спортивной федерации инвалидов общероссийского уровня или международной комиссией, то отнесение спортсмена к группе по степени функциональных возможностей осуществляется на основании определения его класса, данного этой комиссией.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В случае необходимости объединения в одну учебно-тренировочную группу обучающихся, разных по возрасту, функциональному классу или уровню спортивной подготовленности, разница в степени функциональных возможностей не должна превышать трех функциональных классов, разница в уровне спортивной подготовленности не должна превышать двух спортивных разрядов. В игровых видах спорта комплектование учебных групп производится с учетом композиции функциональных классов в команде в соответствии с правилами соревнований.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08">
        <w:rPr>
          <w:rFonts w:ascii="Times New Roman" w:hAnsi="Times New Roman" w:cs="Times New Roman"/>
          <w:sz w:val="28"/>
          <w:szCs w:val="28"/>
        </w:rPr>
        <w:t>На всех этапах подготовки могут привлекаться дополнительно к основному тренеру-преподавателю</w:t>
      </w:r>
      <w:r w:rsidR="00FB63F6">
        <w:rPr>
          <w:rFonts w:ascii="Times New Roman" w:hAnsi="Times New Roman" w:cs="Times New Roman"/>
          <w:sz w:val="28"/>
          <w:szCs w:val="28"/>
        </w:rPr>
        <w:t>,</w:t>
      </w:r>
      <w:r w:rsidRPr="00416A08">
        <w:rPr>
          <w:rFonts w:ascii="Times New Roman" w:hAnsi="Times New Roman" w:cs="Times New Roman"/>
          <w:sz w:val="28"/>
          <w:szCs w:val="28"/>
        </w:rPr>
        <w:t xml:space="preserve"> как другие тренеры-преподаватели, так и специалисты, непосредственно обеспечивающие учебно-тренировочный процесс, в том числе психологи, тренеры-лидеры, </w:t>
      </w:r>
      <w:proofErr w:type="spellStart"/>
      <w:r w:rsidRPr="00416A08">
        <w:rPr>
          <w:rFonts w:ascii="Times New Roman" w:hAnsi="Times New Roman" w:cs="Times New Roman"/>
          <w:sz w:val="28"/>
          <w:szCs w:val="28"/>
        </w:rPr>
        <w:t>сурдопереводчики</w:t>
      </w:r>
      <w:proofErr w:type="spellEnd"/>
      <w:r w:rsidRPr="00416A08">
        <w:rPr>
          <w:rFonts w:ascii="Times New Roman" w:hAnsi="Times New Roman" w:cs="Times New Roman"/>
          <w:sz w:val="28"/>
          <w:szCs w:val="28"/>
        </w:rPr>
        <w:t xml:space="preserve"> и иные специалисты (на учебно-тренировочном этапе (этапе спортивной специализации), этапах совершенствования спортивного мастерства и высшего спортивного мастерства также и тренеры-преподаватели по смежным видам спорта) при условии их одновременной с основным тренером-преподавателем работы со спортсменами.</w:t>
      </w:r>
      <w:proofErr w:type="gramEnd"/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При оплате труда по нормативам за одного обучающегося максимальный состав групп при реализации дополнительных общеразвивающих программ в области физической культуры и этапа начальной подготовки дополнительных образовательных программ спортивной подготовки не должен превышать двух минимальных составов с учетом соблюдения правил техники безопасности на </w:t>
      </w:r>
      <w:r w:rsidRPr="00416A08">
        <w:rPr>
          <w:rFonts w:ascii="Times New Roman" w:hAnsi="Times New Roman" w:cs="Times New Roman"/>
          <w:sz w:val="28"/>
          <w:szCs w:val="28"/>
        </w:rPr>
        <w:lastRenderedPageBreak/>
        <w:t>учебно-тренировочных занятиях.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 xml:space="preserve">Недельный режим учебно-тренировочной работы является максимальным и устанавливается в зависимости от специфики вида спорта, периода и задач подготовки. </w:t>
      </w:r>
      <w:proofErr w:type="spellStart"/>
      <w:r w:rsidRPr="00416A08">
        <w:rPr>
          <w:rFonts w:ascii="Times New Roman" w:hAnsi="Times New Roman" w:cs="Times New Roman"/>
          <w:sz w:val="28"/>
          <w:szCs w:val="28"/>
        </w:rPr>
        <w:t>Общегодовой</w:t>
      </w:r>
      <w:proofErr w:type="spellEnd"/>
      <w:r w:rsidRPr="00416A08">
        <w:rPr>
          <w:rFonts w:ascii="Times New Roman" w:hAnsi="Times New Roman" w:cs="Times New Roman"/>
          <w:sz w:val="28"/>
          <w:szCs w:val="28"/>
        </w:rPr>
        <w:t xml:space="preserve"> объем учебно-тренировочной работы, предусмотренный указанными режимами работы, начиная с учебно-тренировочного этапа подготовки, может быть сокращен не более чем на 25%.</w:t>
      </w:r>
    </w:p>
    <w:p w:rsidR="00D50684" w:rsidRPr="00416A08" w:rsidRDefault="00D50684" w:rsidP="00306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582"/>
      <w:bookmarkEnd w:id="1"/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5EB" w:rsidRDefault="008A45EB" w:rsidP="008A45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A45EB" w:rsidSect="000F7E43">
          <w:pgSz w:w="11906" w:h="16838"/>
          <w:pgMar w:top="1134" w:right="567" w:bottom="1134" w:left="1134" w:header="0" w:footer="0" w:gutter="0"/>
          <w:cols w:space="720"/>
          <w:titlePg/>
          <w:docGrid w:linePitch="326"/>
        </w:sectPr>
      </w:pPr>
    </w:p>
    <w:p w:rsidR="00D50684" w:rsidRDefault="00D50684" w:rsidP="008A45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4F563F" w:rsidRDefault="004F563F" w:rsidP="008A45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7"/>
        <w:gridCol w:w="1785"/>
        <w:gridCol w:w="1247"/>
        <w:gridCol w:w="964"/>
        <w:gridCol w:w="850"/>
        <w:gridCol w:w="1134"/>
        <w:gridCol w:w="1134"/>
        <w:gridCol w:w="1134"/>
        <w:gridCol w:w="3653"/>
      </w:tblGrid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Период обучения (лет)</w:t>
            </w:r>
          </w:p>
        </w:tc>
        <w:tc>
          <w:tcPr>
            <w:tcW w:w="1247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степени функциональных возможностей</w:t>
            </w:r>
          </w:p>
        </w:tc>
        <w:tc>
          <w:tcPr>
            <w:tcW w:w="1814" w:type="dxa"/>
            <w:gridSpan w:val="2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Наполняемость групп</w:t>
            </w:r>
          </w:p>
        </w:tc>
        <w:tc>
          <w:tcPr>
            <w:tcW w:w="1134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Нормативный объем недельной нагрузки</w:t>
            </w:r>
          </w:p>
        </w:tc>
        <w:tc>
          <w:tcPr>
            <w:tcW w:w="1134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Объем работы по индивидуальным планам</w:t>
            </w:r>
          </w:p>
        </w:tc>
        <w:tc>
          <w:tcPr>
            <w:tcW w:w="1134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Общегодовой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 объем</w:t>
            </w:r>
          </w:p>
        </w:tc>
        <w:tc>
          <w:tcPr>
            <w:tcW w:w="3653" w:type="dxa"/>
            <w:vMerge w:val="restart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Размер норматива труда тренера-преподавателя по адаптивному спорту за подготовку одного обучающегося (в процентах от должностного оклада, ставки заработной платы)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оптимальная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допустимая</w:t>
            </w:r>
          </w:p>
        </w:tc>
        <w:tc>
          <w:tcPr>
            <w:tcW w:w="1134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326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5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Дополнительные общеразвивающие программы в области - физической культуры и спорта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второй и последующие годы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Учебно-тренировочный этап (этап спортивной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специализации)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первый год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второй - третий год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четвертый и последующие годы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966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1 104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1 104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1 104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второй и последующие годы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1 242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1 242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1 242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D50684" w:rsidRPr="00416A08" w:rsidTr="00403237">
        <w:tc>
          <w:tcPr>
            <w:tcW w:w="3267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1785" w:type="dxa"/>
            <w:vMerge w:val="restart"/>
          </w:tcPr>
          <w:p w:rsidR="00D50684" w:rsidRPr="00416A08" w:rsidRDefault="00D50684" w:rsidP="000F7E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1 380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1 380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D50684" w:rsidRPr="00416A08" w:rsidTr="00403237">
        <w:tc>
          <w:tcPr>
            <w:tcW w:w="3267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Merge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96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1 380</w:t>
            </w:r>
          </w:p>
        </w:tc>
        <w:tc>
          <w:tcPr>
            <w:tcW w:w="3653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D50684" w:rsidRPr="00416A08" w:rsidRDefault="00D50684" w:rsidP="000F7E43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50684" w:rsidRPr="00416A08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50684" w:rsidRPr="00416A08" w:rsidRDefault="00D50684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Таблица 11</w:t>
      </w:r>
    </w:p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84" w:rsidRPr="00416A08" w:rsidRDefault="00D50684" w:rsidP="000F7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09"/>
      <w:bookmarkEnd w:id="2"/>
      <w:r w:rsidRPr="00416A08">
        <w:rPr>
          <w:rFonts w:ascii="Times New Roman" w:hAnsi="Times New Roman" w:cs="Times New Roman"/>
          <w:sz w:val="28"/>
          <w:szCs w:val="28"/>
        </w:rPr>
        <w:t>Распределение спортсменов на группы в соответствии</w:t>
      </w:r>
    </w:p>
    <w:p w:rsidR="00D50684" w:rsidRPr="00416A08" w:rsidRDefault="00D50684" w:rsidP="000F7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с функционально-медицинскими классами, установленными</w:t>
      </w:r>
    </w:p>
    <w:p w:rsidR="00D50684" w:rsidRPr="00416A08" w:rsidRDefault="00D50684" w:rsidP="000F7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международными спортивными организациями инвалидов</w:t>
      </w:r>
    </w:p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1"/>
        <w:gridCol w:w="1701"/>
        <w:gridCol w:w="1020"/>
        <w:gridCol w:w="2105"/>
      </w:tblGrid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Наименование международной спортивной организации инвалидов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III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CP-ISRA (Международная ассоциация спорта и рекреации лиц с церебральным параличом)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CP7, CP8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CP5, CP6</w:t>
            </w: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CP1, CP2, CP3, CP4</w:t>
            </w: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IWAS (Международная спортивная ассоциация колясочников и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ампутантов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), объединившая две международные организации: ISMGF и ISOD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A3, A4, A8, A9, 57, 58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A6, A7, 55, 56</w:t>
            </w: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A1, A2, A5, 51, 52, 53, 54</w:t>
            </w: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IBSA (Международная ассоциация спорта слепых)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CISS (Международный спортивный комитет глухих)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, полная потеря слуха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INAS-FID (Международная спортивная ассоциация лиц с нарушением интеллекта)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538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SOI (Международная специальная олимпиада для умственно отсталых лиц)</w:t>
            </w:r>
          </w:p>
        </w:tc>
        <w:tc>
          <w:tcPr>
            <w:tcW w:w="1701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05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B06FE" w:rsidRDefault="006B06FE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50684" w:rsidRPr="00416A08" w:rsidRDefault="00D50684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</w:p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0684" w:rsidRPr="00416A08" w:rsidRDefault="00D50684" w:rsidP="000F7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44"/>
      <w:bookmarkEnd w:id="3"/>
      <w:r w:rsidRPr="00416A08">
        <w:rPr>
          <w:rFonts w:ascii="Times New Roman" w:hAnsi="Times New Roman" w:cs="Times New Roman"/>
          <w:sz w:val="28"/>
          <w:szCs w:val="28"/>
        </w:rPr>
        <w:t>Распределение спортсменов на группы в соответствии</w:t>
      </w:r>
    </w:p>
    <w:p w:rsidR="00D50684" w:rsidRPr="00416A08" w:rsidRDefault="00D50684" w:rsidP="000F7E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с функционально-медицинскими классами</w:t>
      </w:r>
    </w:p>
    <w:p w:rsidR="00D50684" w:rsidRPr="00416A08" w:rsidRDefault="00D50684" w:rsidP="000F7E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3071"/>
        <w:gridCol w:w="1710"/>
        <w:gridCol w:w="2732"/>
      </w:tblGrid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III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Группа I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Армспорт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Баскетбол, в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.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4,5 балла,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3,0; 3,5; 4,0 балла,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1,0; 1,5; 2,0; 2,5 балла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Биатлон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LW2, LW3, LW4, LW6, LW8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LW5/7, LW9, LW12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LW10; LW10,5; LW11; LW11,5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Борьба вольная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Борьба греко-римская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Боулинг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CP1, CP2, CP3, CP4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Бочче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CP3, CP4,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BC1, BC2, BC3, BC4 I, II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Велоспорт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B3, LC1, LC2, LC3,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LC4, CP дивизион 4,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B2,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дивизион 2, CP дивизион 3, HC дивизион C,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B1, CP дивизион 1,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HC дивизион A, HC дивизион B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Водное поло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A, B, C,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Волейбол - пляжный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Волейбол сидя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Спортсмены с ампутациями и прочими поражениями опорно-двигательного аппарата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Гандбол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Гимнастика спортивная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Гимнастика художественная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Голбол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Горные лыжи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LW2, LW3/1, LW3/2, LW4, LW6/8, LW9/1, LW9/2,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LW1, LW5/7, LW12/2,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LW10, LW11, LW12/1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Городки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Гребля академическая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LTA (за исключением спортсменов классов B1, B2)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TA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CP1, CP2, CP3, CP4, 51, 52, 53, 54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Карате</w:t>
            </w:r>
            <w:proofErr w:type="gram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Керлинг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A6, A7, A8, A9, CP7, CP8, 57, 58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CP5, CP6, 55, 56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II, CP1, CP2, CP3, CP4, 51, 52, 53, 54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Конный спорт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уровень IV, уровень III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уровень II,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уровень I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Легкая атлетика Трек Метания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T40, T44, T46, T37, T38, T13, слабослышащие, глухие F40, F44, F46, F37, F38, F13,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T42, T43, T45, T35, T36, T12, T20, F42, F43, F45, F35, F36, F12, F20,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T51, T52, T53, T54, T32, T33, T34, T11, F51, F52, F53, F54, F55, F56, F57, F58, F32, F33, F34, F11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LW2, LW3, LW4, LW6, LW8,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LW5/7, LW9, LW12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LW10; LW10,5; LW11; LW11,5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Парусный спорт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классы 5, 6, 7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класс 4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классы 1, 2, 3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Пауэрлифтинг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A3, A4, CP7, CP8, спортсмены с ПОДА, относящиеся к категории "прочие",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A2, III, IV, V, 55, 56,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53, 54, CP3, CP4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S13, SB13, SM13, S14, SB14, SM14, S8, S9, 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S10, SB8, SB9,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S12, SB12, SM12, S5, 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S6, S7, SB5, SB6, SB7,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S11, SB11, SM11, S1, S2, S3, S4, SB1, SB2, 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SB3, SB4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Регби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2,5; 3,0; 3,5 балла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0,5; 1,0; 1,5; 2,0 балла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Сноуборд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CP1, CP2, CP3, CP4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Спортивный туризм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ARST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ARW2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ARW1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Стрельба пулевая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A4, CP8, 57, 58, SH1,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A3, 55, 56, SH2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B1, A1, A2, 53, 54, SH3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Танцы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LWD2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LWD1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Теннис настольный, в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.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TT9, TT10, TT11 (INAS-FID),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TT6, TT7, TT8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TT1, TT2, TT3, TT4, TT5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Теннис, в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.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A2, A3, A4, A5, A6, A7, A8, A9,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A1, III, IV, V,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Игроки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"Quad", I, II, CP1, CP2, CP3, CP4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Торбол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Тхэквондо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Фехтование на колясках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Футбол 5x5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B1</w:t>
            </w: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Футбол 7x7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CP7, CP8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CP5, CP6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ампутантов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A2, A4, A6, A8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416A08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B3, INAS-FID, слабослышащие, 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B2,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57, 58,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55, 56,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51, 52, 53, 54, CP1, CP2, CP3, CP4</w:t>
            </w:r>
          </w:p>
        </w:tc>
      </w:tr>
      <w:tr w:rsidR="00D50684" w:rsidRPr="00117E7B" w:rsidTr="00403237">
        <w:tc>
          <w:tcPr>
            <w:tcW w:w="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984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3071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B3, A2, A3, A4, A5, A6, A7, A8, A9, 57, 58, CP7, CP8, INAS-FID,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слабослышащие</w:t>
            </w: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16A08">
              <w:rPr>
                <w:rFonts w:ascii="Times New Roman" w:hAnsi="Times New Roman" w:cs="Times New Roman"/>
                <w:sz w:val="28"/>
                <w:szCs w:val="28"/>
              </w:rPr>
              <w:t>глухие</w:t>
            </w:r>
          </w:p>
        </w:tc>
        <w:tc>
          <w:tcPr>
            <w:tcW w:w="1710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B2, A1, III, IV, V, 55, 56, CP5, CP6, SOI</w:t>
            </w:r>
          </w:p>
        </w:tc>
        <w:tc>
          <w:tcPr>
            <w:tcW w:w="2732" w:type="dxa"/>
          </w:tcPr>
          <w:p w:rsidR="00D50684" w:rsidRPr="00416A08" w:rsidRDefault="00D50684" w:rsidP="000F7E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B1, I, II, 51, 52, 53, 54, CP1, CP2, CP3, CP4</w:t>
            </w:r>
          </w:p>
        </w:tc>
      </w:tr>
    </w:tbl>
    <w:p w:rsidR="00661239" w:rsidRPr="00416A08" w:rsidRDefault="00E23130" w:rsidP="000F7E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6A08">
        <w:rPr>
          <w:rFonts w:ascii="Times New Roman" w:hAnsi="Times New Roman" w:cs="Times New Roman"/>
          <w:sz w:val="28"/>
          <w:szCs w:val="28"/>
        </w:rPr>
        <w:t>».</w:t>
      </w:r>
    </w:p>
    <w:p w:rsidR="001F5930" w:rsidRPr="00416A08" w:rsidRDefault="00962C86" w:rsidP="000F7E43">
      <w:pPr>
        <w:pStyle w:val="ConsPlusTitle"/>
        <w:jc w:val="both"/>
        <w:outlineLvl w:val="3"/>
        <w:rPr>
          <w:sz w:val="28"/>
          <w:szCs w:val="28"/>
        </w:rPr>
      </w:pPr>
      <w:r w:rsidRPr="00416A0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1F5930" w:rsidRDefault="001F5930" w:rsidP="000F7E43">
      <w:pPr>
        <w:jc w:val="center"/>
        <w:rPr>
          <w:sz w:val="28"/>
          <w:szCs w:val="28"/>
        </w:rPr>
      </w:pPr>
      <w:r w:rsidRPr="00416A08">
        <w:rPr>
          <w:sz w:val="28"/>
          <w:szCs w:val="28"/>
        </w:rPr>
        <w:t>_______________</w:t>
      </w:r>
      <w:r w:rsidRPr="00FE4FAB">
        <w:rPr>
          <w:color w:val="000000"/>
          <w:sz w:val="28"/>
        </w:rPr>
        <w:t xml:space="preserve">                                                                   </w:t>
      </w:r>
      <w:r>
        <w:rPr>
          <w:color w:val="000000"/>
          <w:sz w:val="28"/>
        </w:rPr>
        <w:t xml:space="preserve">                             </w:t>
      </w:r>
    </w:p>
    <w:sectPr w:rsidR="001F5930" w:rsidSect="00387F5A">
      <w:pgSz w:w="11906" w:h="16838" w:code="9"/>
      <w:pgMar w:top="1135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F0D7C17"/>
    <w:multiLevelType w:val="multilevel"/>
    <w:tmpl w:val="A7AE44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24C848DC"/>
    <w:multiLevelType w:val="multilevel"/>
    <w:tmpl w:val="E9FCE9D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3">
    <w:nsid w:val="3AEC2104"/>
    <w:multiLevelType w:val="multilevel"/>
    <w:tmpl w:val="BBBA6C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EBF59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4C0478FE"/>
    <w:multiLevelType w:val="multilevel"/>
    <w:tmpl w:val="DEF6312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794408E8"/>
    <w:multiLevelType w:val="multilevel"/>
    <w:tmpl w:val="9CA020E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0A9"/>
    <w:rsid w:val="000135AC"/>
    <w:rsid w:val="00016A51"/>
    <w:rsid w:val="00022727"/>
    <w:rsid w:val="00077E52"/>
    <w:rsid w:val="00081D91"/>
    <w:rsid w:val="0008509C"/>
    <w:rsid w:val="00095DC6"/>
    <w:rsid w:val="000A40B1"/>
    <w:rsid w:val="000A5738"/>
    <w:rsid w:val="000A7413"/>
    <w:rsid w:val="000D307C"/>
    <w:rsid w:val="000D5845"/>
    <w:rsid w:val="000D7310"/>
    <w:rsid w:val="000E7730"/>
    <w:rsid w:val="000F3FCB"/>
    <w:rsid w:val="000F7E43"/>
    <w:rsid w:val="00105CD8"/>
    <w:rsid w:val="00115CF3"/>
    <w:rsid w:val="00117E7B"/>
    <w:rsid w:val="00126274"/>
    <w:rsid w:val="00133D95"/>
    <w:rsid w:val="0014053D"/>
    <w:rsid w:val="0015066C"/>
    <w:rsid w:val="00154365"/>
    <w:rsid w:val="001717DB"/>
    <w:rsid w:val="001774D7"/>
    <w:rsid w:val="001A185C"/>
    <w:rsid w:val="001B7094"/>
    <w:rsid w:val="001D3A18"/>
    <w:rsid w:val="001E17E5"/>
    <w:rsid w:val="001E6CA5"/>
    <w:rsid w:val="001F5930"/>
    <w:rsid w:val="00202C78"/>
    <w:rsid w:val="00203E81"/>
    <w:rsid w:val="00212B57"/>
    <w:rsid w:val="00216BEF"/>
    <w:rsid w:val="002439D7"/>
    <w:rsid w:val="00256835"/>
    <w:rsid w:val="00291B64"/>
    <w:rsid w:val="002B61BA"/>
    <w:rsid w:val="002C5F2B"/>
    <w:rsid w:val="002E1FFF"/>
    <w:rsid w:val="002E291D"/>
    <w:rsid w:val="002E44B3"/>
    <w:rsid w:val="002F21DE"/>
    <w:rsid w:val="002F5802"/>
    <w:rsid w:val="00306BDD"/>
    <w:rsid w:val="00320612"/>
    <w:rsid w:val="00346262"/>
    <w:rsid w:val="003611BE"/>
    <w:rsid w:val="00387F5A"/>
    <w:rsid w:val="003A3F5C"/>
    <w:rsid w:val="003D40F6"/>
    <w:rsid w:val="003D603C"/>
    <w:rsid w:val="003F242B"/>
    <w:rsid w:val="003F4F02"/>
    <w:rsid w:val="00400DF8"/>
    <w:rsid w:val="00403237"/>
    <w:rsid w:val="00410CBF"/>
    <w:rsid w:val="00416A08"/>
    <w:rsid w:val="00431BF4"/>
    <w:rsid w:val="00433438"/>
    <w:rsid w:val="004366E5"/>
    <w:rsid w:val="00461E87"/>
    <w:rsid w:val="004655B8"/>
    <w:rsid w:val="00470798"/>
    <w:rsid w:val="00470A4F"/>
    <w:rsid w:val="004800BF"/>
    <w:rsid w:val="004808FD"/>
    <w:rsid w:val="00482F6C"/>
    <w:rsid w:val="004A2BAD"/>
    <w:rsid w:val="004A71F6"/>
    <w:rsid w:val="004B2107"/>
    <w:rsid w:val="004C7B0D"/>
    <w:rsid w:val="004F16E8"/>
    <w:rsid w:val="004F1F0D"/>
    <w:rsid w:val="004F23D0"/>
    <w:rsid w:val="004F563F"/>
    <w:rsid w:val="004F6106"/>
    <w:rsid w:val="00520C9D"/>
    <w:rsid w:val="00521EBB"/>
    <w:rsid w:val="0052385C"/>
    <w:rsid w:val="00524612"/>
    <w:rsid w:val="005B2EA6"/>
    <w:rsid w:val="005B48A5"/>
    <w:rsid w:val="005C2FF6"/>
    <w:rsid w:val="005E486C"/>
    <w:rsid w:val="005E6473"/>
    <w:rsid w:val="005E7C69"/>
    <w:rsid w:val="005F497C"/>
    <w:rsid w:val="00602DAA"/>
    <w:rsid w:val="006063CA"/>
    <w:rsid w:val="00620FDF"/>
    <w:rsid w:val="00627E16"/>
    <w:rsid w:val="00630F99"/>
    <w:rsid w:val="00640F60"/>
    <w:rsid w:val="00645BEA"/>
    <w:rsid w:val="00645FC2"/>
    <w:rsid w:val="006470A9"/>
    <w:rsid w:val="00657424"/>
    <w:rsid w:val="00661239"/>
    <w:rsid w:val="00677965"/>
    <w:rsid w:val="006877F9"/>
    <w:rsid w:val="0069450A"/>
    <w:rsid w:val="006A7C53"/>
    <w:rsid w:val="006B06FE"/>
    <w:rsid w:val="006B155C"/>
    <w:rsid w:val="006D4B83"/>
    <w:rsid w:val="006D7711"/>
    <w:rsid w:val="006E2B3C"/>
    <w:rsid w:val="006F5DD6"/>
    <w:rsid w:val="00714E9D"/>
    <w:rsid w:val="007323CF"/>
    <w:rsid w:val="00740BD5"/>
    <w:rsid w:val="00743B4C"/>
    <w:rsid w:val="00760D12"/>
    <w:rsid w:val="00771A57"/>
    <w:rsid w:val="00773DB1"/>
    <w:rsid w:val="00793FA6"/>
    <w:rsid w:val="0079695E"/>
    <w:rsid w:val="00797194"/>
    <w:rsid w:val="007A3F40"/>
    <w:rsid w:val="007A640C"/>
    <w:rsid w:val="007B1382"/>
    <w:rsid w:val="007C535C"/>
    <w:rsid w:val="007D62D2"/>
    <w:rsid w:val="007E29E9"/>
    <w:rsid w:val="007E6A71"/>
    <w:rsid w:val="00807656"/>
    <w:rsid w:val="00812F28"/>
    <w:rsid w:val="0082516A"/>
    <w:rsid w:val="00851761"/>
    <w:rsid w:val="00872F83"/>
    <w:rsid w:val="00884ECB"/>
    <w:rsid w:val="008872F0"/>
    <w:rsid w:val="008A2C41"/>
    <w:rsid w:val="008A45EB"/>
    <w:rsid w:val="008A57E1"/>
    <w:rsid w:val="008B2C9D"/>
    <w:rsid w:val="008D1E86"/>
    <w:rsid w:val="008E0419"/>
    <w:rsid w:val="009205D4"/>
    <w:rsid w:val="00927BAA"/>
    <w:rsid w:val="009303EF"/>
    <w:rsid w:val="0095773A"/>
    <w:rsid w:val="00962C86"/>
    <w:rsid w:val="00966C4D"/>
    <w:rsid w:val="00996276"/>
    <w:rsid w:val="009D09CA"/>
    <w:rsid w:val="009D4063"/>
    <w:rsid w:val="009F1AAF"/>
    <w:rsid w:val="00A11323"/>
    <w:rsid w:val="00A1694C"/>
    <w:rsid w:val="00A230EB"/>
    <w:rsid w:val="00A27215"/>
    <w:rsid w:val="00A541DF"/>
    <w:rsid w:val="00A62BE0"/>
    <w:rsid w:val="00A76592"/>
    <w:rsid w:val="00A912C4"/>
    <w:rsid w:val="00AA520E"/>
    <w:rsid w:val="00AA7847"/>
    <w:rsid w:val="00AC6D14"/>
    <w:rsid w:val="00AE2610"/>
    <w:rsid w:val="00AE3D15"/>
    <w:rsid w:val="00AF6C03"/>
    <w:rsid w:val="00B17E76"/>
    <w:rsid w:val="00B44510"/>
    <w:rsid w:val="00B55B9A"/>
    <w:rsid w:val="00B65126"/>
    <w:rsid w:val="00B761EB"/>
    <w:rsid w:val="00B76CC9"/>
    <w:rsid w:val="00B829A5"/>
    <w:rsid w:val="00B86485"/>
    <w:rsid w:val="00B9126E"/>
    <w:rsid w:val="00B9659D"/>
    <w:rsid w:val="00BB58DA"/>
    <w:rsid w:val="00BD67A0"/>
    <w:rsid w:val="00BE0703"/>
    <w:rsid w:val="00BE6A41"/>
    <w:rsid w:val="00BF0B6F"/>
    <w:rsid w:val="00BF6901"/>
    <w:rsid w:val="00C21E65"/>
    <w:rsid w:val="00C36E9C"/>
    <w:rsid w:val="00C4067D"/>
    <w:rsid w:val="00C457EF"/>
    <w:rsid w:val="00C60544"/>
    <w:rsid w:val="00C66706"/>
    <w:rsid w:val="00C677CC"/>
    <w:rsid w:val="00C777A8"/>
    <w:rsid w:val="00C82675"/>
    <w:rsid w:val="00C90D57"/>
    <w:rsid w:val="00C955F0"/>
    <w:rsid w:val="00CB0F4A"/>
    <w:rsid w:val="00CE56C3"/>
    <w:rsid w:val="00D201AA"/>
    <w:rsid w:val="00D27EBF"/>
    <w:rsid w:val="00D3469E"/>
    <w:rsid w:val="00D35D95"/>
    <w:rsid w:val="00D376AC"/>
    <w:rsid w:val="00D50684"/>
    <w:rsid w:val="00D560A6"/>
    <w:rsid w:val="00D60A3B"/>
    <w:rsid w:val="00D63066"/>
    <w:rsid w:val="00D64FA1"/>
    <w:rsid w:val="00D84222"/>
    <w:rsid w:val="00D92E5D"/>
    <w:rsid w:val="00D9385A"/>
    <w:rsid w:val="00D94F10"/>
    <w:rsid w:val="00DA03E2"/>
    <w:rsid w:val="00DA196F"/>
    <w:rsid w:val="00DA3867"/>
    <w:rsid w:val="00DB02F2"/>
    <w:rsid w:val="00DC722F"/>
    <w:rsid w:val="00DE4B8C"/>
    <w:rsid w:val="00DF26B2"/>
    <w:rsid w:val="00E23130"/>
    <w:rsid w:val="00E847F5"/>
    <w:rsid w:val="00E94E72"/>
    <w:rsid w:val="00EB2FC7"/>
    <w:rsid w:val="00EB3F29"/>
    <w:rsid w:val="00EC6431"/>
    <w:rsid w:val="00ED4913"/>
    <w:rsid w:val="00EE277C"/>
    <w:rsid w:val="00EE7242"/>
    <w:rsid w:val="00EF3FAA"/>
    <w:rsid w:val="00F044CF"/>
    <w:rsid w:val="00F05B7B"/>
    <w:rsid w:val="00F23BE6"/>
    <w:rsid w:val="00F2781D"/>
    <w:rsid w:val="00F30D24"/>
    <w:rsid w:val="00F33B50"/>
    <w:rsid w:val="00F447F8"/>
    <w:rsid w:val="00F644E5"/>
    <w:rsid w:val="00F71A6E"/>
    <w:rsid w:val="00F9751F"/>
    <w:rsid w:val="00FA33D6"/>
    <w:rsid w:val="00FB2C97"/>
    <w:rsid w:val="00FB3826"/>
    <w:rsid w:val="00FB63F6"/>
    <w:rsid w:val="00FC36A9"/>
    <w:rsid w:val="00FD24E9"/>
    <w:rsid w:val="00FD5EB7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0C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C82675"/>
    <w:pPr>
      <w:ind w:left="720"/>
      <w:contextualSpacing/>
    </w:pPr>
  </w:style>
  <w:style w:type="paragraph" w:styleId="a7">
    <w:name w:val="Normal (Web)"/>
    <w:basedOn w:val="a"/>
    <w:rsid w:val="00807656"/>
    <w:pPr>
      <w:suppressAutoHyphens/>
      <w:spacing w:before="280" w:after="280"/>
    </w:pPr>
    <w:rPr>
      <w:lang w:eastAsia="ar-SA"/>
    </w:rPr>
  </w:style>
  <w:style w:type="paragraph" w:styleId="a8">
    <w:name w:val="No Spacing"/>
    <w:uiPriority w:val="1"/>
    <w:qFormat/>
    <w:rsid w:val="0068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CB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410CB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10CBF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410CBF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410CBF"/>
    <w:pPr>
      <w:spacing w:after="223"/>
      <w:jc w:val="both"/>
    </w:pPr>
  </w:style>
  <w:style w:type="character" w:styleId="ad">
    <w:name w:val="Strong"/>
    <w:uiPriority w:val="22"/>
    <w:qFormat/>
    <w:rsid w:val="00410CBF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55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5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5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5C2F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454CFE1396ED2F015187DAC6A93638D2F684038D0393F55A63037614DFAE25E123C03C79BF3B9562F0935345AF0B3FDF30E576D98A12A98F64949BM3GDL" TargetMode="External"/><Relationship Id="rId13" Type="http://schemas.openxmlformats.org/officeDocument/2006/relationships/hyperlink" Target="consultantplus://offline/ref=A6454CFE1396ED2F015187DAC6A93638D2F684038D0393F55A63037614DFAE25E123C03C79BF3B9562F0975D40AF0B3FDF30E576D98A12A98F64949BM3GDL" TargetMode="External"/><Relationship Id="rId18" Type="http://schemas.openxmlformats.org/officeDocument/2006/relationships/hyperlink" Target="consultantplus://offline/ref=A6454CFE1396ED2F015187DAC6A93638D2F684038D0393F55A63037614DFAE25E123C03C79BF3B9562F0955840AF0B3FDF30E576D98A12A98F64949BM3G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454CFE1396ED2F015187DAC6A93638D2F684038D0393F55A63037614DFAE25E123C03C79BF3B9562F0955944AF0B3FDF30E576D98A12A98F64949BM3GD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6454CFE1396ED2F015187DAC6A93638D2F684038D0393F55A63037614DFAE25E123C03C79BF3B9562F0975D47AF0B3FDF30E576D98A12A98F64949BM3GDL" TargetMode="External"/><Relationship Id="rId17" Type="http://schemas.openxmlformats.org/officeDocument/2006/relationships/hyperlink" Target="consultantplus://offline/ref=A6454CFE1396ED2F015187DAC6A93638D2F684038D0393F55A63037614DFAE25E123C03C79BF3B9562F0955842AF0B3FDF30E576D98A12A98F64949BM3GD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454CFE1396ED2F015187DAC6A93638D2F684038D0393F55A63037614DFAE25E123C03C79BF3B9562F0935345AF0B3FDF30E576D98A12A98F64949BM3GDL" TargetMode="External"/><Relationship Id="rId20" Type="http://schemas.openxmlformats.org/officeDocument/2006/relationships/hyperlink" Target="consultantplus://offline/ref=A6454CFE1396ED2F015187DAC6A93638D2F684038D0393F55A63037614DFAE25E123C03C79BF3B9562F0955945AF0B3FDF30E576D98A12A98F64949BM3G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454CFE1396ED2F015187DAC6A93638D2F684038D0393F55A63037614DFAE25E123C03C79BF3B9562F0965F4EAF0B3FDF30E576D98A12A98F64949BM3GD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6454CFE1396ED2F015187DAC6A93638D2F684038D0393F55A63037614DFAE25E123C03C79BF3B9562F0945E43AF0B3FDF30E576D98A12A98F64949BM3GDL" TargetMode="External"/><Relationship Id="rId23" Type="http://schemas.openxmlformats.org/officeDocument/2006/relationships/hyperlink" Target="consultantplus://offline/ref=A6454CFE1396ED2F015187DAC6A93638D2F684038D0393F55A63037614DFAE25E123C03C79BF3B9562F0925E43AF0B3FDF30E576D98A12A98F64949BM3GDL" TargetMode="External"/><Relationship Id="rId10" Type="http://schemas.openxmlformats.org/officeDocument/2006/relationships/hyperlink" Target="consultantplus://offline/ref=A6454CFE1396ED2F015187DAC6A93638D2F684038D0393F55A63037614DFAE25E123C03C79BF3B9562F0965F4EAF0B3FDF30E576D98A12A98F64949BM3GDL" TargetMode="External"/><Relationship Id="rId19" Type="http://schemas.openxmlformats.org/officeDocument/2006/relationships/hyperlink" Target="consultantplus://offline/ref=A6454CFE1396ED2F015187DAC6A93638D2F684038D0393F55A63037614DFAE25E123C03C79BF3B9562F095584FAF0B3FDF30E576D98A12A98F64949BM3G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454CFE1396ED2F015187DAC6A93638D2F684038D0393F55A63037614DFAE25E123C03C79BF3B9562F0965F47AF0B3FDF30E576D98A12A98F64949BM3GDL" TargetMode="External"/><Relationship Id="rId14" Type="http://schemas.openxmlformats.org/officeDocument/2006/relationships/hyperlink" Target="consultantplus://offline/ref=A6454CFE1396ED2F015187DAC6A93638D2F684038D0393F55A63037614DFAE25E123C03C79BF3B9562F094584EAF0B3FDF30E576D98A12A98F64949BM3GDL" TargetMode="External"/><Relationship Id="rId22" Type="http://schemas.openxmlformats.org/officeDocument/2006/relationships/hyperlink" Target="consultantplus://offline/ref=A6454CFE1396ED2F015187DAC6A93638D2F684038D0393F55A63037614DFAE25E123C03C79BF3B9562F0955941AF0B3FDF30E576D98A12A98F64949BM3G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EB98-E743-437D-90FD-EE1DAACF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7520</Words>
  <Characters>42869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Екатерина Транцева</cp:lastModifiedBy>
  <cp:revision>192</cp:revision>
  <cp:lastPrinted>2022-10-21T11:38:00Z</cp:lastPrinted>
  <dcterms:created xsi:type="dcterms:W3CDTF">2013-12-31T04:52:00Z</dcterms:created>
  <dcterms:modified xsi:type="dcterms:W3CDTF">2023-10-26T07:10:00Z</dcterms:modified>
</cp:coreProperties>
</file>